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107F" w14:textId="77777777" w:rsidR="00E26861" w:rsidRPr="002E06A6" w:rsidRDefault="00923BAB" w:rsidP="00E26861">
      <w:pPr>
        <w:spacing w:after="0"/>
        <w:ind w:left="-142" w:right="-188"/>
        <w:rPr>
          <w:rFonts w:cs="Arial"/>
        </w:rPr>
      </w:pPr>
      <w:r w:rsidRPr="002E06A6">
        <w:rPr>
          <w:rFonts w:cs="Arial"/>
          <w:b/>
        </w:rPr>
        <w:t>Product</w:t>
      </w:r>
      <w:r w:rsidR="00092B2C" w:rsidRPr="002E06A6">
        <w:rPr>
          <w:rFonts w:cs="Arial"/>
          <w:b/>
        </w:rPr>
        <w:t xml:space="preserve"> / Service</w:t>
      </w:r>
      <w:r w:rsidRPr="002E06A6">
        <w:rPr>
          <w:rFonts w:cs="Arial"/>
          <w:b/>
        </w:rPr>
        <w:t>:</w:t>
      </w:r>
      <w:r w:rsidR="00FC4C5D" w:rsidRPr="002E06A6">
        <w:rPr>
          <w:rFonts w:cs="Arial"/>
          <w:b/>
        </w:rPr>
        <w:t xml:space="preserve"> </w:t>
      </w:r>
      <w:r w:rsidR="000C5E81" w:rsidRPr="002E06A6">
        <w:rPr>
          <w:rFonts w:cs="Arial"/>
        </w:rPr>
        <w:t>Blood &amp; Human Tissue</w:t>
      </w:r>
    </w:p>
    <w:p w14:paraId="730CC874" w14:textId="77777777" w:rsidR="001171E7" w:rsidRPr="002E06A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7"/>
        <w:gridCol w:w="282"/>
        <w:gridCol w:w="4170"/>
      </w:tblGrid>
      <w:tr w:rsidR="002E06A6" w:rsidRPr="002E06A6" w14:paraId="03311988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72EEB2" w14:textId="77777777" w:rsidR="00C153C4" w:rsidRPr="002E06A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703BF382" w14:textId="77777777"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6F9C20E" w14:textId="77777777"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7696686D" w14:textId="77777777" w:rsidR="00C153C4" w:rsidRPr="002E06A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Positive Opportunities</w:t>
            </w:r>
          </w:p>
        </w:tc>
      </w:tr>
      <w:tr w:rsidR="002E06A6" w:rsidRPr="002E06A6" w14:paraId="68B76456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DAD3AAB" w14:textId="77777777"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9B077CE" w14:textId="77777777" w:rsidR="00E73451" w:rsidRPr="002E06A6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Energy use of storage</w:t>
            </w:r>
            <w:r w:rsidR="00C02FC7" w:rsidRPr="002E06A6">
              <w:rPr>
                <w:rFonts w:cs="Arial"/>
              </w:rPr>
              <w:t xml:space="preserve"> &amp; transit</w:t>
            </w:r>
            <w:r w:rsidRPr="002E06A6">
              <w:rPr>
                <w:rFonts w:cs="Arial"/>
              </w:rPr>
              <w:t xml:space="preserve"> equipment (carbon impact) e.g. refrigerators</w:t>
            </w:r>
            <w:r w:rsidR="00C02FC7" w:rsidRPr="002E06A6">
              <w:rPr>
                <w:rFonts w:cs="Arial"/>
              </w:rPr>
              <w:t xml:space="preserve"> (controlled environmental conditions)</w:t>
            </w:r>
          </w:p>
          <w:p w14:paraId="11F107D5" w14:textId="77777777" w:rsidR="00E73451" w:rsidRPr="002E06A6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14:paraId="66C642BB" w14:textId="77777777" w:rsidR="00F9193E" w:rsidRPr="002E06A6" w:rsidRDefault="00C02FC7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Delivery v</w:t>
            </w:r>
            <w:r w:rsidR="00F9193E" w:rsidRPr="002E06A6">
              <w:rPr>
                <w:rFonts w:cs="Arial"/>
              </w:rPr>
              <w:t>ehicle fuel &amp; emissions (carbon impact)</w:t>
            </w:r>
            <w:r w:rsidR="00080494">
              <w:rPr>
                <w:rFonts w:cs="Arial"/>
              </w:rPr>
              <w:t xml:space="preserve"> – international supply chains</w:t>
            </w:r>
            <w:r w:rsidR="00F9193E" w:rsidRPr="002E06A6">
              <w:rPr>
                <w:rFonts w:cs="Arial"/>
              </w:rPr>
              <w:t xml:space="preserve"> </w:t>
            </w:r>
          </w:p>
          <w:p w14:paraId="5EFADD4B" w14:textId="77777777" w:rsidR="00F9193E" w:rsidRPr="002E06A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9086C86" w14:textId="77777777" w:rsidR="00586079" w:rsidRPr="002E06A6" w:rsidRDefault="00586079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Products may be hazardous by nature and result in hazardous waste (expensive to transport</w:t>
            </w:r>
            <w:r w:rsidR="00D87071" w:rsidRPr="002E06A6">
              <w:rPr>
                <w:rFonts w:cs="Arial"/>
              </w:rPr>
              <w:t>,</w:t>
            </w:r>
            <w:r w:rsidRPr="002E06A6">
              <w:rPr>
                <w:rFonts w:cs="Arial"/>
              </w:rPr>
              <w:t xml:space="preserve"> store</w:t>
            </w:r>
            <w:r w:rsidR="00D87071" w:rsidRPr="002E06A6">
              <w:rPr>
                <w:rFonts w:cs="Arial"/>
              </w:rPr>
              <w:t xml:space="preserve"> &amp; dispose of</w:t>
            </w:r>
            <w:r w:rsidRPr="002E06A6">
              <w:rPr>
                <w:rFonts w:cs="Arial"/>
              </w:rPr>
              <w:t>)</w:t>
            </w:r>
          </w:p>
          <w:p w14:paraId="33382832" w14:textId="77777777" w:rsidR="00C153C4" w:rsidRPr="002E06A6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C6AE600" w14:textId="77777777" w:rsidR="00C153C4" w:rsidRPr="002E06A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C064DB0" w14:textId="77777777" w:rsidR="00255AA9" w:rsidRPr="002E06A6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Computer modelling techniques in research may avoid use</w:t>
            </w:r>
          </w:p>
          <w:p w14:paraId="18DF41EA" w14:textId="77777777" w:rsidR="00E73451" w:rsidRPr="002E06A6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14:paraId="47F073EA" w14:textId="77777777" w:rsidR="00E73451" w:rsidRPr="002E06A6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Energy efficient storage</w:t>
            </w:r>
            <w:r w:rsidR="00C02FC7" w:rsidRPr="002E06A6">
              <w:rPr>
                <w:rFonts w:cs="Arial"/>
              </w:rPr>
              <w:t xml:space="preserve"> &amp; transit</w:t>
            </w:r>
            <w:r w:rsidRPr="002E06A6">
              <w:rPr>
                <w:rFonts w:cs="Arial"/>
              </w:rPr>
              <w:t xml:space="preserve"> equipment (e.g. EnergyStar)</w:t>
            </w:r>
          </w:p>
          <w:p w14:paraId="6E9BC3E7" w14:textId="77777777" w:rsidR="00C153C4" w:rsidRPr="002E06A6" w:rsidRDefault="00C153C4" w:rsidP="00C02FC7">
            <w:pPr>
              <w:ind w:left="176"/>
              <w:contextualSpacing/>
              <w:rPr>
                <w:rFonts w:cs="Arial"/>
              </w:rPr>
            </w:pPr>
          </w:p>
        </w:tc>
      </w:tr>
      <w:tr w:rsidR="002E06A6" w:rsidRPr="002E06A6" w14:paraId="1CED8475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E9114FA" w14:textId="77777777"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EDE9D93" w14:textId="77777777"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Risks regarding legitimacy of source (due to need for anonymous samples)</w:t>
            </w:r>
          </w:p>
          <w:p w14:paraId="3D4FF9AD" w14:textId="77777777" w:rsidR="002E06A6" w:rsidRPr="002E06A6" w:rsidRDefault="002E06A6" w:rsidP="002E06A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02A43A1" w14:textId="77777777"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Ethical considerations regarding how samples are obtained (e.g. in exchange for payment outside of the UK)</w:t>
            </w:r>
          </w:p>
          <w:p w14:paraId="307152E7" w14:textId="77777777" w:rsidR="002E06A6" w:rsidRPr="002E06A6" w:rsidRDefault="002E06A6" w:rsidP="002E06A6">
            <w:pPr>
              <w:rPr>
                <w:rFonts w:cs="Arial"/>
                <w:sz w:val="8"/>
                <w:szCs w:val="8"/>
              </w:rPr>
            </w:pPr>
          </w:p>
          <w:p w14:paraId="0686327A" w14:textId="77777777"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International supply chains (potential for issues such as poor working conditions / health and safety breaches)</w:t>
            </w:r>
          </w:p>
          <w:p w14:paraId="654B1B87" w14:textId="77777777" w:rsidR="002E06A6" w:rsidRPr="002E06A6" w:rsidRDefault="002E06A6" w:rsidP="002E06A6">
            <w:pPr>
              <w:rPr>
                <w:rFonts w:cs="Arial"/>
                <w:sz w:val="8"/>
                <w:szCs w:val="8"/>
              </w:rPr>
            </w:pPr>
          </w:p>
          <w:p w14:paraId="0D6C0681" w14:textId="77777777" w:rsidR="002E06A6" w:rsidRPr="002E06A6" w:rsidRDefault="002E06A6" w:rsidP="002E06A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E06A6">
              <w:rPr>
                <w:rFonts w:cs="Arial"/>
              </w:rPr>
              <w:t>Risk of safety issues in related research trials (e.g. diseases carried in samples)</w:t>
            </w:r>
          </w:p>
          <w:p w14:paraId="04422B07" w14:textId="77777777" w:rsidR="00C153C4" w:rsidRPr="002E06A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9796CCD" w14:textId="77777777" w:rsidR="00C153C4" w:rsidRPr="002E06A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24FFCB1" w14:textId="77777777" w:rsidR="00586079" w:rsidRPr="002E06A6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Potential benefit to society in identifying solutions to medical problems</w:t>
            </w:r>
          </w:p>
          <w:p w14:paraId="119DF4D6" w14:textId="77777777" w:rsidR="00586079" w:rsidRPr="002E06A6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14:paraId="73C663BF" w14:textId="77777777" w:rsidR="00C153C4" w:rsidRPr="002E06A6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ab/>
            </w:r>
          </w:p>
        </w:tc>
      </w:tr>
      <w:tr w:rsidR="002E06A6" w:rsidRPr="002E06A6" w14:paraId="0D6CEEAE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EFF4FE6" w14:textId="77777777" w:rsidR="00C153C4" w:rsidRPr="002E06A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E06A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03A90AC4" w14:textId="77777777" w:rsidR="002E06A6" w:rsidRPr="002E06A6" w:rsidRDefault="002E06A6" w:rsidP="002E06A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Potential fines for non-compliance to relevant legislation</w:t>
            </w:r>
          </w:p>
          <w:p w14:paraId="070EBD60" w14:textId="77777777" w:rsidR="002E06A6" w:rsidRPr="002E06A6" w:rsidRDefault="002E06A6" w:rsidP="002E06A6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5B83B9E1" w14:textId="77777777" w:rsidR="002E06A6" w:rsidRPr="002E06A6" w:rsidRDefault="002E06A6" w:rsidP="002E06A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E06A6">
              <w:rPr>
                <w:rFonts w:cs="Arial"/>
              </w:rPr>
              <w:t>Specialist facilities and staff required to store and handle samples</w:t>
            </w:r>
          </w:p>
          <w:p w14:paraId="677EDACE" w14:textId="77777777" w:rsidR="00C153C4" w:rsidRPr="002E06A6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89D0A86" w14:textId="77777777" w:rsidR="00501A29" w:rsidRPr="002E06A6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BA9698F" w14:textId="77777777" w:rsidR="00501A29" w:rsidRPr="002E06A6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D43533C" w14:textId="77777777" w:rsidR="00C153C4" w:rsidRPr="002E06A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ADD1F28" w14:textId="77777777" w:rsidR="002E06A6" w:rsidRPr="002E06A6" w:rsidRDefault="002E06A6" w:rsidP="002E06A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E06A6">
              <w:rPr>
                <w:rFonts w:cs="Arial"/>
              </w:rPr>
              <w:t>Computer modelling techniques in research may avoid use</w:t>
            </w:r>
          </w:p>
          <w:p w14:paraId="30010CD6" w14:textId="77777777" w:rsidR="00501A29" w:rsidRPr="002E06A6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3563646" w14:textId="77777777" w:rsidR="00501A29" w:rsidRPr="002E06A6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270D351F" w14:textId="77777777"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0BBAAAC" w14:textId="77777777" w:rsidR="00BA39DD" w:rsidRPr="007314C8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8F5C1A" w14:textId="77777777" w:rsidR="001F1099" w:rsidRPr="007314C8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8CD468E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618B232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C78DE44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3F38FB9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1DD8ED1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BBC9CE6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DDC0D82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DFEE1B5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625C069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15345F3" w14:textId="77777777" w:rsidR="002E06A6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2AF51E5" w14:textId="77777777" w:rsidR="002E06A6" w:rsidRPr="007314C8" w:rsidRDefault="002E06A6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E59721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E3BE21" w14:textId="77777777"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</w:t>
      </w:r>
      <w:r w:rsidR="000C5E81">
        <w:rPr>
          <w:rFonts w:cs="Arial"/>
          <w:sz w:val="18"/>
          <w:szCs w:val="18"/>
        </w:rPr>
        <w:t>E</w:t>
      </w:r>
    </w:p>
    <w:sectPr w:rsidR="009F5CB6" w:rsidRPr="007314C8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88CD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0A814B9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60AD" w14:textId="34DC280F" w:rsidR="00DA518B" w:rsidRDefault="00DA518B" w:rsidP="007B6088">
    <w:pPr>
      <w:pStyle w:val="Footer"/>
      <w:ind w:left="-142"/>
    </w:pPr>
    <w:r>
      <w:tab/>
    </w:r>
    <w:r w:rsidR="000C5E81">
      <w:t>Blood &amp; Human Tissue</w:t>
    </w:r>
    <w:r>
      <w:tab/>
    </w:r>
    <w:r w:rsidR="00C400E2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711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3ECD11F1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ADA7" w14:textId="0498F260" w:rsidR="008848B8" w:rsidRDefault="00C400E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2DF71AB" wp14:editId="71187A85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16647">
    <w:abstractNumId w:val="5"/>
  </w:num>
  <w:num w:numId="2" w16cid:durableId="472019143">
    <w:abstractNumId w:val="1"/>
  </w:num>
  <w:num w:numId="3" w16cid:durableId="1621374450">
    <w:abstractNumId w:val="2"/>
  </w:num>
  <w:num w:numId="4" w16cid:durableId="1316911012">
    <w:abstractNumId w:val="8"/>
  </w:num>
  <w:num w:numId="5" w16cid:durableId="520048075">
    <w:abstractNumId w:val="4"/>
  </w:num>
  <w:num w:numId="6" w16cid:durableId="2059042310">
    <w:abstractNumId w:val="3"/>
  </w:num>
  <w:num w:numId="7" w16cid:durableId="1779180371">
    <w:abstractNumId w:val="6"/>
  </w:num>
  <w:num w:numId="8" w16cid:durableId="1079523283">
    <w:abstractNumId w:val="7"/>
  </w:num>
  <w:num w:numId="9" w16cid:durableId="174437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0494"/>
    <w:rsid w:val="00087EA9"/>
    <w:rsid w:val="00092B2C"/>
    <w:rsid w:val="000A035D"/>
    <w:rsid w:val="000A2776"/>
    <w:rsid w:val="000C5E81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D6B23"/>
    <w:rsid w:val="002E06A6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14C8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D3942"/>
    <w:rsid w:val="00BE071E"/>
    <w:rsid w:val="00BE0E36"/>
    <w:rsid w:val="00C02FC7"/>
    <w:rsid w:val="00C07BF9"/>
    <w:rsid w:val="00C153C4"/>
    <w:rsid w:val="00C24AA3"/>
    <w:rsid w:val="00C276B1"/>
    <w:rsid w:val="00C400E2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C4C7C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822944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951E-A9BE-42B9-B94B-7B13DC3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2024-08-23T11:26:00Z</dcterms:created>
  <dcterms:modified xsi:type="dcterms:W3CDTF">2024-08-23T11:26:00Z</dcterms:modified>
</cp:coreProperties>
</file>