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A3292" w14:textId="75F7727D" w:rsidR="00A86192" w:rsidRPr="009E096A" w:rsidRDefault="00D971B0" w:rsidP="009E096A">
      <w:pPr>
        <w:rPr>
          <w:b/>
          <w:bCs/>
          <w:sz w:val="44"/>
          <w:szCs w:val="44"/>
        </w:rPr>
      </w:pPr>
      <w:r>
        <w:rPr>
          <w:b/>
          <w:bCs/>
          <w:noProof/>
          <w:sz w:val="44"/>
          <w:szCs w:val="44"/>
        </w:rPr>
        <w:drawing>
          <wp:anchor distT="0" distB="0" distL="114300" distR="114300" simplePos="0" relativeHeight="251666432" behindDoc="1" locked="0" layoutInCell="1" allowOverlap="1" wp14:anchorId="6C72DB77" wp14:editId="13998C6E">
            <wp:simplePos x="0" y="0"/>
            <wp:positionH relativeFrom="column">
              <wp:posOffset>5715000</wp:posOffset>
            </wp:positionH>
            <wp:positionV relativeFrom="paragraph">
              <wp:posOffset>-580390</wp:posOffset>
            </wp:positionV>
            <wp:extent cx="3099435" cy="732155"/>
            <wp:effectExtent l="0" t="0" r="5715" b="0"/>
            <wp:wrapNone/>
            <wp:docPr id="1404297943"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97943" name="Picture 4"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9435" cy="732155"/>
                    </a:xfrm>
                    <a:prstGeom prst="rect">
                      <a:avLst/>
                    </a:prstGeom>
                  </pic:spPr>
                </pic:pic>
              </a:graphicData>
            </a:graphic>
          </wp:anchor>
        </w:drawing>
      </w:r>
      <w:r w:rsidR="00A86192" w:rsidRPr="009E096A">
        <w:rPr>
          <w:b/>
          <w:bCs/>
          <w:sz w:val="44"/>
          <w:szCs w:val="44"/>
        </w:rPr>
        <w:t xml:space="preserve">University of Surrey </w:t>
      </w:r>
    </w:p>
    <w:p w14:paraId="09B849C2" w14:textId="1EBE549A" w:rsidR="00A86192" w:rsidRPr="009E096A" w:rsidRDefault="00A86192" w:rsidP="009E096A">
      <w:pPr>
        <w:rPr>
          <w:sz w:val="36"/>
          <w:szCs w:val="36"/>
        </w:rPr>
      </w:pPr>
      <w:r w:rsidRPr="009E096A">
        <w:rPr>
          <w:sz w:val="36"/>
          <w:szCs w:val="36"/>
        </w:rPr>
        <w:t xml:space="preserve">Scope 3 </w:t>
      </w:r>
      <w:r w:rsidR="00C87A9F" w:rsidRPr="009E096A">
        <w:rPr>
          <w:sz w:val="36"/>
          <w:szCs w:val="36"/>
        </w:rPr>
        <w:t>E</w:t>
      </w:r>
      <w:r w:rsidRPr="009E096A">
        <w:rPr>
          <w:sz w:val="36"/>
          <w:szCs w:val="36"/>
        </w:rPr>
        <w:t>missions Action Plan</w:t>
      </w:r>
    </w:p>
    <w:p w14:paraId="236BE010" w14:textId="46FC194E" w:rsidR="006A3FDA" w:rsidRPr="006A3FDA" w:rsidRDefault="00D94E4E" w:rsidP="006A3FDA">
      <w:pPr>
        <w:rPr>
          <w:b/>
          <w:bCs/>
          <w:sz w:val="32"/>
          <w:szCs w:val="32"/>
        </w:rPr>
      </w:pPr>
      <w:r>
        <w:rPr>
          <w:b/>
          <w:bCs/>
          <w:sz w:val="32"/>
          <w:szCs w:val="32"/>
        </w:rPr>
        <w:t>Background</w:t>
      </w:r>
    </w:p>
    <w:p w14:paraId="5697917A" w14:textId="30B1A453" w:rsidR="00A86192" w:rsidRDefault="00A86192" w:rsidP="00A86192">
      <w:pPr>
        <w:rPr>
          <w:sz w:val="24"/>
          <w:szCs w:val="24"/>
        </w:rPr>
      </w:pPr>
      <w:r>
        <w:rPr>
          <w:sz w:val="24"/>
          <w:szCs w:val="24"/>
        </w:rPr>
        <w:t xml:space="preserve">At the end of financial year 2022/2023, the Sustainability Team completed the first Scope 3 emissions account for the University of Surrey. The report identified a number of key areas which contribute significantly to the emissions profile of the University, and which must be addressed in order to meet our Net Zero commitment across all three scopes. </w:t>
      </w:r>
    </w:p>
    <w:p w14:paraId="2E6CF23C" w14:textId="4BE31214" w:rsidR="00A70420" w:rsidRDefault="00A70420" w:rsidP="00A86192">
      <w:pPr>
        <w:rPr>
          <w:sz w:val="24"/>
          <w:szCs w:val="24"/>
        </w:rPr>
      </w:pPr>
      <w:r>
        <w:rPr>
          <w:sz w:val="24"/>
          <w:szCs w:val="24"/>
        </w:rPr>
        <w:t>Scope 3 emissions</w:t>
      </w:r>
      <w:r w:rsidR="00C433B6">
        <w:rPr>
          <w:sz w:val="24"/>
          <w:szCs w:val="24"/>
        </w:rPr>
        <w:t xml:space="preserve"> a</w:t>
      </w:r>
      <w:r w:rsidR="00722074">
        <w:rPr>
          <w:sz w:val="24"/>
          <w:szCs w:val="24"/>
        </w:rPr>
        <w:t>re</w:t>
      </w:r>
      <w:r w:rsidR="00C433B6">
        <w:rPr>
          <w:sz w:val="24"/>
          <w:szCs w:val="24"/>
        </w:rPr>
        <w:t xml:space="preserve"> all indirect emissions</w:t>
      </w:r>
      <w:r w:rsidR="00722074">
        <w:rPr>
          <w:sz w:val="24"/>
          <w:szCs w:val="24"/>
        </w:rPr>
        <w:t xml:space="preserve"> for which an organisation is responsible</w:t>
      </w:r>
      <w:r w:rsidR="00C433B6">
        <w:rPr>
          <w:sz w:val="24"/>
          <w:szCs w:val="24"/>
        </w:rPr>
        <w:t xml:space="preserve"> except </w:t>
      </w:r>
      <w:r w:rsidR="00722074">
        <w:rPr>
          <w:sz w:val="24"/>
          <w:szCs w:val="24"/>
        </w:rPr>
        <w:t xml:space="preserve">those released </w:t>
      </w:r>
      <w:r w:rsidR="006F5B4B">
        <w:rPr>
          <w:sz w:val="24"/>
          <w:szCs w:val="24"/>
        </w:rPr>
        <w:t>by the generation of electricity</w:t>
      </w:r>
      <w:r w:rsidR="00722074">
        <w:rPr>
          <w:sz w:val="24"/>
          <w:szCs w:val="24"/>
        </w:rPr>
        <w:t xml:space="preserve">. </w:t>
      </w:r>
      <w:r w:rsidR="00E42F2F">
        <w:rPr>
          <w:sz w:val="24"/>
          <w:szCs w:val="24"/>
        </w:rPr>
        <w:t>T</w:t>
      </w:r>
      <w:r w:rsidR="001C4297">
        <w:rPr>
          <w:sz w:val="24"/>
          <w:szCs w:val="24"/>
        </w:rPr>
        <w:t xml:space="preserve">his includes emissions from purchased goods and services, travel, commuting, water, and waste. </w:t>
      </w:r>
    </w:p>
    <w:p w14:paraId="50D8662A" w14:textId="6A558347" w:rsidR="00F961B3" w:rsidRDefault="007468D8" w:rsidP="00A86192">
      <w:pPr>
        <w:rPr>
          <w:sz w:val="24"/>
          <w:szCs w:val="24"/>
        </w:rPr>
      </w:pPr>
      <w:r>
        <w:rPr>
          <w:sz w:val="24"/>
          <w:szCs w:val="24"/>
        </w:rPr>
        <w:t xml:space="preserve">The action plan has been created to </w:t>
      </w:r>
      <w:r w:rsidR="00892D88">
        <w:rPr>
          <w:sz w:val="24"/>
          <w:szCs w:val="24"/>
        </w:rPr>
        <w:t xml:space="preserve">guide the University’s approach </w:t>
      </w:r>
      <w:r w:rsidR="00AD6C5A">
        <w:rPr>
          <w:sz w:val="24"/>
          <w:szCs w:val="24"/>
        </w:rPr>
        <w:t xml:space="preserve">to Scope 3 decarbonisation, prioritising actions in </w:t>
      </w:r>
      <w:r w:rsidR="00867F17">
        <w:rPr>
          <w:sz w:val="24"/>
          <w:szCs w:val="24"/>
        </w:rPr>
        <w:t xml:space="preserve">carbon-intensive areas </w:t>
      </w:r>
      <w:r w:rsidR="00365268">
        <w:rPr>
          <w:sz w:val="24"/>
          <w:szCs w:val="24"/>
        </w:rPr>
        <w:t xml:space="preserve">which the University can most effectively influence. </w:t>
      </w:r>
      <w:r w:rsidR="004461A7">
        <w:rPr>
          <w:sz w:val="24"/>
          <w:szCs w:val="24"/>
        </w:rPr>
        <w:t xml:space="preserve">Having scoped, measured and analysed its Scope 3 emissions, the focus now shifts to targeting and acting. </w:t>
      </w:r>
      <w:r w:rsidR="007E1674">
        <w:rPr>
          <w:sz w:val="24"/>
          <w:szCs w:val="24"/>
        </w:rPr>
        <w:t>The following document seeks to set reduction targets for each Scope 3 category</w:t>
      </w:r>
      <w:r w:rsidR="0067305B">
        <w:rPr>
          <w:sz w:val="24"/>
          <w:szCs w:val="24"/>
        </w:rPr>
        <w:t>, and lay out the corresponding actions necessary</w:t>
      </w:r>
      <w:r w:rsidR="00843CB4">
        <w:rPr>
          <w:sz w:val="24"/>
          <w:szCs w:val="24"/>
        </w:rPr>
        <w:t xml:space="preserve"> to meet those targets.</w:t>
      </w:r>
    </w:p>
    <w:p w14:paraId="54391BF0" w14:textId="3CE4965A" w:rsidR="009E096A" w:rsidRDefault="009E096A" w:rsidP="00A86192">
      <w:pPr>
        <w:rPr>
          <w:b/>
          <w:bCs/>
          <w:sz w:val="32"/>
          <w:szCs w:val="32"/>
        </w:rPr>
      </w:pPr>
      <w:r w:rsidRPr="009E096A">
        <w:rPr>
          <w:b/>
          <w:bCs/>
          <w:sz w:val="32"/>
          <w:szCs w:val="32"/>
        </w:rPr>
        <w:t>Our Commitment</w:t>
      </w:r>
    </w:p>
    <w:p w14:paraId="72ECA6F3" w14:textId="62B82C6B" w:rsidR="009E096A" w:rsidRPr="009E096A" w:rsidRDefault="009E096A" w:rsidP="009E096A">
      <w:pPr>
        <w:rPr>
          <w:sz w:val="24"/>
          <w:szCs w:val="24"/>
        </w:rPr>
      </w:pPr>
      <w:r>
        <w:rPr>
          <w:sz w:val="24"/>
          <w:szCs w:val="24"/>
        </w:rPr>
        <w:t xml:space="preserve">Achieve Net Zero carbon emissions across all three scopes by 2050. </w:t>
      </w:r>
    </w:p>
    <w:p w14:paraId="770A83DA" w14:textId="286CD383" w:rsidR="002716B7" w:rsidRDefault="002716B7" w:rsidP="00A86192">
      <w:pPr>
        <w:rPr>
          <w:b/>
          <w:bCs/>
          <w:sz w:val="32"/>
          <w:szCs w:val="32"/>
        </w:rPr>
      </w:pPr>
      <w:r>
        <w:rPr>
          <w:b/>
          <w:bCs/>
          <w:sz w:val="32"/>
          <w:szCs w:val="32"/>
        </w:rPr>
        <w:t>Scope 3 Baseline</w:t>
      </w:r>
    </w:p>
    <w:p w14:paraId="6BD5B296" w14:textId="779DCF61" w:rsidR="00620C70" w:rsidRDefault="000806DF" w:rsidP="00A86192">
      <w:pPr>
        <w:rPr>
          <w:sz w:val="24"/>
          <w:szCs w:val="24"/>
        </w:rPr>
      </w:pPr>
      <w:r>
        <w:rPr>
          <w:sz w:val="24"/>
          <w:szCs w:val="24"/>
        </w:rPr>
        <w:t>The University of Surrey’s baseline for Scope 3 emissions</w:t>
      </w:r>
      <w:r w:rsidR="00DC4721">
        <w:rPr>
          <w:sz w:val="24"/>
          <w:szCs w:val="24"/>
        </w:rPr>
        <w:t>, taken in 2018/2019,</w:t>
      </w:r>
      <w:r>
        <w:rPr>
          <w:sz w:val="24"/>
          <w:szCs w:val="24"/>
        </w:rPr>
        <w:t xml:space="preserve"> </w:t>
      </w:r>
      <w:r w:rsidR="00E17219">
        <w:rPr>
          <w:sz w:val="24"/>
          <w:szCs w:val="24"/>
        </w:rPr>
        <w:t xml:space="preserve">is </w:t>
      </w:r>
      <w:r w:rsidR="00E17219" w:rsidRPr="004C5D39">
        <w:rPr>
          <w:b/>
          <w:bCs/>
          <w:sz w:val="24"/>
          <w:szCs w:val="24"/>
        </w:rPr>
        <w:t>8</w:t>
      </w:r>
      <w:r w:rsidR="00FB3653" w:rsidRPr="004C5D39">
        <w:rPr>
          <w:b/>
          <w:bCs/>
          <w:sz w:val="24"/>
          <w:szCs w:val="24"/>
        </w:rPr>
        <w:t>3,110</w:t>
      </w:r>
      <w:r w:rsidR="00E17219" w:rsidRPr="004C5D39">
        <w:rPr>
          <w:b/>
          <w:bCs/>
          <w:sz w:val="24"/>
          <w:szCs w:val="24"/>
        </w:rPr>
        <w:t>tco2e</w:t>
      </w:r>
      <w:r w:rsidR="00E17219">
        <w:rPr>
          <w:sz w:val="24"/>
          <w:szCs w:val="24"/>
        </w:rPr>
        <w:t>.</w:t>
      </w:r>
      <w:r w:rsidR="001B6EF1">
        <w:rPr>
          <w:sz w:val="24"/>
          <w:szCs w:val="24"/>
        </w:rPr>
        <w:t xml:space="preserve"> In 2021/2022, Scope 3 emissions </w:t>
      </w:r>
      <w:r w:rsidR="00250060">
        <w:rPr>
          <w:sz w:val="24"/>
          <w:szCs w:val="24"/>
        </w:rPr>
        <w:t>totalled</w:t>
      </w:r>
      <w:r w:rsidR="001B6EF1">
        <w:rPr>
          <w:sz w:val="24"/>
          <w:szCs w:val="24"/>
        </w:rPr>
        <w:t xml:space="preserve"> </w:t>
      </w:r>
      <w:r w:rsidR="003D5E3D" w:rsidRPr="004C5D39">
        <w:rPr>
          <w:b/>
          <w:bCs/>
          <w:sz w:val="24"/>
          <w:szCs w:val="24"/>
        </w:rPr>
        <w:t>6</w:t>
      </w:r>
      <w:r w:rsidR="0027573E" w:rsidRPr="004C5D39">
        <w:rPr>
          <w:b/>
          <w:bCs/>
          <w:sz w:val="24"/>
          <w:szCs w:val="24"/>
        </w:rPr>
        <w:t>8,96</w:t>
      </w:r>
      <w:r w:rsidR="00FB3653" w:rsidRPr="004C5D39">
        <w:rPr>
          <w:b/>
          <w:bCs/>
          <w:sz w:val="24"/>
          <w:szCs w:val="24"/>
        </w:rPr>
        <w:t>4</w:t>
      </w:r>
      <w:r w:rsidR="003D5E3D" w:rsidRPr="004C5D39">
        <w:rPr>
          <w:b/>
          <w:bCs/>
          <w:sz w:val="24"/>
          <w:szCs w:val="24"/>
        </w:rPr>
        <w:t>tco2e</w:t>
      </w:r>
      <w:r w:rsidR="003D5E3D">
        <w:rPr>
          <w:sz w:val="24"/>
          <w:szCs w:val="24"/>
        </w:rPr>
        <w:t>.</w:t>
      </w:r>
      <w:r w:rsidR="00E17219">
        <w:rPr>
          <w:sz w:val="24"/>
          <w:szCs w:val="24"/>
        </w:rPr>
        <w:t xml:space="preserve"> The following table sets out </w:t>
      </w:r>
      <w:r w:rsidR="007121EC">
        <w:rPr>
          <w:sz w:val="24"/>
          <w:szCs w:val="24"/>
        </w:rPr>
        <w:t>emissions by category</w:t>
      </w:r>
      <w:r w:rsidR="003728DE">
        <w:rPr>
          <w:sz w:val="24"/>
          <w:szCs w:val="24"/>
        </w:rPr>
        <w:t xml:space="preserve">. </w:t>
      </w:r>
    </w:p>
    <w:p w14:paraId="2AA46F3D" w14:textId="77777777" w:rsidR="00FD3364" w:rsidRDefault="00FD3364" w:rsidP="00A86192">
      <w:pPr>
        <w:rPr>
          <w:sz w:val="24"/>
          <w:szCs w:val="24"/>
        </w:rPr>
      </w:pPr>
    </w:p>
    <w:p w14:paraId="6665CD3E" w14:textId="77777777" w:rsidR="00FD3364" w:rsidRDefault="00FD3364" w:rsidP="00A86192">
      <w:pPr>
        <w:rPr>
          <w:sz w:val="24"/>
          <w:szCs w:val="24"/>
        </w:rPr>
      </w:pPr>
    </w:p>
    <w:tbl>
      <w:tblPr>
        <w:tblStyle w:val="TableGrid"/>
        <w:tblW w:w="0" w:type="auto"/>
        <w:tblLook w:val="04A0" w:firstRow="1" w:lastRow="0" w:firstColumn="1" w:lastColumn="0" w:noHBand="0" w:noVBand="1"/>
      </w:tblPr>
      <w:tblGrid>
        <w:gridCol w:w="3365"/>
        <w:gridCol w:w="2584"/>
        <w:gridCol w:w="2693"/>
        <w:gridCol w:w="2552"/>
        <w:gridCol w:w="2754"/>
      </w:tblGrid>
      <w:tr w:rsidR="003D5E3D" w14:paraId="098725AA" w14:textId="0DAB8631" w:rsidTr="001F3BF0">
        <w:trPr>
          <w:trHeight w:val="801"/>
        </w:trPr>
        <w:tc>
          <w:tcPr>
            <w:tcW w:w="3365" w:type="dxa"/>
            <w:shd w:val="clear" w:color="auto" w:fill="D9D9D9" w:themeFill="background1" w:themeFillShade="D9"/>
          </w:tcPr>
          <w:p w14:paraId="4CBB4484" w14:textId="42E98A88" w:rsidR="003D5E3D" w:rsidRPr="003728DE" w:rsidRDefault="003D5E3D" w:rsidP="00DB7E8F">
            <w:pPr>
              <w:jc w:val="both"/>
              <w:rPr>
                <w:b/>
                <w:bCs/>
                <w:sz w:val="24"/>
                <w:szCs w:val="24"/>
              </w:rPr>
            </w:pPr>
            <w:bookmarkStart w:id="0" w:name="_Hlk176516830"/>
            <w:r w:rsidRPr="003728DE">
              <w:rPr>
                <w:b/>
                <w:bCs/>
                <w:sz w:val="24"/>
                <w:szCs w:val="24"/>
              </w:rPr>
              <w:lastRenderedPageBreak/>
              <w:t>Emission Category</w:t>
            </w:r>
          </w:p>
        </w:tc>
        <w:tc>
          <w:tcPr>
            <w:tcW w:w="2584" w:type="dxa"/>
            <w:shd w:val="clear" w:color="auto" w:fill="D9D9D9" w:themeFill="background1" w:themeFillShade="D9"/>
          </w:tcPr>
          <w:p w14:paraId="47405199" w14:textId="3548DF6C" w:rsidR="003D5E3D" w:rsidRPr="003728DE" w:rsidRDefault="003D5E3D" w:rsidP="00DB7E8F">
            <w:pPr>
              <w:rPr>
                <w:b/>
                <w:bCs/>
                <w:sz w:val="24"/>
                <w:szCs w:val="24"/>
              </w:rPr>
            </w:pPr>
            <w:r w:rsidRPr="003728DE">
              <w:rPr>
                <w:b/>
                <w:bCs/>
                <w:sz w:val="24"/>
                <w:szCs w:val="24"/>
              </w:rPr>
              <w:t>Carbon</w:t>
            </w:r>
            <w:r>
              <w:rPr>
                <w:b/>
                <w:bCs/>
                <w:sz w:val="24"/>
                <w:szCs w:val="24"/>
              </w:rPr>
              <w:t xml:space="preserve"> 2018/2019</w:t>
            </w:r>
            <w:r w:rsidRPr="003728DE">
              <w:rPr>
                <w:b/>
                <w:bCs/>
                <w:sz w:val="24"/>
                <w:szCs w:val="24"/>
              </w:rPr>
              <w:t xml:space="preserve"> (tc02e)</w:t>
            </w:r>
          </w:p>
        </w:tc>
        <w:tc>
          <w:tcPr>
            <w:tcW w:w="2693" w:type="dxa"/>
            <w:shd w:val="clear" w:color="auto" w:fill="D9D9D9" w:themeFill="background1" w:themeFillShade="D9"/>
          </w:tcPr>
          <w:p w14:paraId="262F3D59" w14:textId="09733449" w:rsidR="003D5E3D" w:rsidRPr="003728DE" w:rsidRDefault="003D5E3D" w:rsidP="00DB7E8F">
            <w:pPr>
              <w:rPr>
                <w:b/>
                <w:bCs/>
                <w:sz w:val="24"/>
                <w:szCs w:val="24"/>
              </w:rPr>
            </w:pPr>
            <w:r>
              <w:rPr>
                <w:b/>
                <w:bCs/>
                <w:sz w:val="24"/>
                <w:szCs w:val="24"/>
              </w:rPr>
              <w:t xml:space="preserve">Percentage of scope 3 total </w:t>
            </w:r>
            <w:r w:rsidR="001F3BF0">
              <w:rPr>
                <w:b/>
                <w:bCs/>
                <w:sz w:val="24"/>
                <w:szCs w:val="24"/>
              </w:rPr>
              <w:t xml:space="preserve">2018/2019 </w:t>
            </w:r>
            <w:r>
              <w:rPr>
                <w:b/>
                <w:bCs/>
                <w:sz w:val="24"/>
                <w:szCs w:val="24"/>
              </w:rPr>
              <w:t>(%)</w:t>
            </w:r>
          </w:p>
        </w:tc>
        <w:tc>
          <w:tcPr>
            <w:tcW w:w="2552" w:type="dxa"/>
            <w:shd w:val="clear" w:color="auto" w:fill="D9D9D9" w:themeFill="background1" w:themeFillShade="D9"/>
          </w:tcPr>
          <w:p w14:paraId="6B00BCFE" w14:textId="05D5EC39" w:rsidR="003D5E3D" w:rsidRDefault="001F3BF0" w:rsidP="00DB7E8F">
            <w:pPr>
              <w:rPr>
                <w:b/>
                <w:bCs/>
                <w:sz w:val="24"/>
                <w:szCs w:val="24"/>
              </w:rPr>
            </w:pPr>
            <w:r>
              <w:rPr>
                <w:b/>
                <w:bCs/>
                <w:sz w:val="24"/>
                <w:szCs w:val="24"/>
              </w:rPr>
              <w:t>Carbon 2021/2022 (tco2e)</w:t>
            </w:r>
          </w:p>
        </w:tc>
        <w:tc>
          <w:tcPr>
            <w:tcW w:w="2754" w:type="dxa"/>
            <w:shd w:val="clear" w:color="auto" w:fill="D9D9D9" w:themeFill="background1" w:themeFillShade="D9"/>
          </w:tcPr>
          <w:p w14:paraId="0847CE2F" w14:textId="29D57C24" w:rsidR="003D5E3D" w:rsidRDefault="001F3BF0" w:rsidP="00DB7E8F">
            <w:pPr>
              <w:rPr>
                <w:b/>
                <w:bCs/>
                <w:sz w:val="24"/>
                <w:szCs w:val="24"/>
              </w:rPr>
            </w:pPr>
            <w:r>
              <w:rPr>
                <w:b/>
                <w:bCs/>
                <w:sz w:val="24"/>
                <w:szCs w:val="24"/>
              </w:rPr>
              <w:t>Percentage of scope 3 total 2021/2022 (%)</w:t>
            </w:r>
          </w:p>
        </w:tc>
      </w:tr>
      <w:tr w:rsidR="003D5E3D" w14:paraId="0619A734" w14:textId="2A03BA8F" w:rsidTr="00252622">
        <w:trPr>
          <w:trHeight w:val="314"/>
        </w:trPr>
        <w:tc>
          <w:tcPr>
            <w:tcW w:w="3365" w:type="dxa"/>
            <w:shd w:val="clear" w:color="auto" w:fill="auto"/>
          </w:tcPr>
          <w:p w14:paraId="3ECF0643" w14:textId="06D55A28" w:rsidR="003D5E3D" w:rsidRPr="00FD3364" w:rsidRDefault="003D5E3D" w:rsidP="00DB7E8F">
            <w:pPr>
              <w:jc w:val="both"/>
              <w:rPr>
                <w:sz w:val="20"/>
                <w:szCs w:val="20"/>
              </w:rPr>
            </w:pPr>
            <w:r w:rsidRPr="00FD3364">
              <w:rPr>
                <w:sz w:val="20"/>
                <w:szCs w:val="20"/>
              </w:rPr>
              <w:t>TOTAL</w:t>
            </w:r>
          </w:p>
        </w:tc>
        <w:tc>
          <w:tcPr>
            <w:tcW w:w="2584" w:type="dxa"/>
            <w:shd w:val="clear" w:color="auto" w:fill="auto"/>
          </w:tcPr>
          <w:p w14:paraId="27301FBE" w14:textId="00B81362" w:rsidR="003D5E3D" w:rsidRPr="00FD3364" w:rsidRDefault="003D5E3D" w:rsidP="00DB7E8F">
            <w:pPr>
              <w:rPr>
                <w:sz w:val="20"/>
                <w:szCs w:val="20"/>
              </w:rPr>
            </w:pPr>
            <w:r w:rsidRPr="00FD3364">
              <w:rPr>
                <w:sz w:val="20"/>
                <w:szCs w:val="20"/>
              </w:rPr>
              <w:t>8</w:t>
            </w:r>
            <w:r w:rsidR="00BE493E">
              <w:rPr>
                <w:sz w:val="20"/>
                <w:szCs w:val="20"/>
              </w:rPr>
              <w:t>3</w:t>
            </w:r>
            <w:r w:rsidRPr="00FD3364">
              <w:rPr>
                <w:sz w:val="20"/>
                <w:szCs w:val="20"/>
              </w:rPr>
              <w:t>,</w:t>
            </w:r>
            <w:r w:rsidR="00BE493E">
              <w:rPr>
                <w:sz w:val="20"/>
                <w:szCs w:val="20"/>
              </w:rPr>
              <w:t>110</w:t>
            </w:r>
          </w:p>
        </w:tc>
        <w:tc>
          <w:tcPr>
            <w:tcW w:w="2693" w:type="dxa"/>
            <w:shd w:val="clear" w:color="auto" w:fill="auto"/>
            <w:vAlign w:val="bottom"/>
          </w:tcPr>
          <w:p w14:paraId="7C3E88F9" w14:textId="3E7E834F" w:rsidR="003D5E3D" w:rsidRPr="00FD3364" w:rsidRDefault="003D5E3D" w:rsidP="00DB7E8F">
            <w:pPr>
              <w:rPr>
                <w:rFonts w:cstheme="minorHAnsi"/>
                <w:color w:val="000000"/>
                <w:sz w:val="20"/>
                <w:szCs w:val="20"/>
              </w:rPr>
            </w:pPr>
            <w:r w:rsidRPr="00FD3364">
              <w:rPr>
                <w:rFonts w:cstheme="minorHAnsi"/>
                <w:color w:val="000000"/>
                <w:sz w:val="20"/>
                <w:szCs w:val="20"/>
              </w:rPr>
              <w:t>100</w:t>
            </w:r>
          </w:p>
        </w:tc>
        <w:tc>
          <w:tcPr>
            <w:tcW w:w="2552" w:type="dxa"/>
          </w:tcPr>
          <w:p w14:paraId="218C17D0" w14:textId="05B326DE" w:rsidR="003D5E3D" w:rsidRPr="00FD3364" w:rsidRDefault="00B20C25" w:rsidP="00DB7E8F">
            <w:pPr>
              <w:rPr>
                <w:rFonts w:cstheme="minorHAnsi"/>
                <w:color w:val="000000"/>
                <w:sz w:val="20"/>
                <w:szCs w:val="20"/>
              </w:rPr>
            </w:pPr>
            <w:r>
              <w:rPr>
                <w:rFonts w:cstheme="minorHAnsi"/>
                <w:color w:val="000000"/>
                <w:sz w:val="20"/>
                <w:szCs w:val="20"/>
              </w:rPr>
              <w:t>6</w:t>
            </w:r>
            <w:r w:rsidR="00B557FA">
              <w:rPr>
                <w:rFonts w:cstheme="minorHAnsi"/>
                <w:color w:val="000000"/>
                <w:sz w:val="20"/>
                <w:szCs w:val="20"/>
              </w:rPr>
              <w:t>8,964</w:t>
            </w:r>
          </w:p>
        </w:tc>
        <w:tc>
          <w:tcPr>
            <w:tcW w:w="2754" w:type="dxa"/>
          </w:tcPr>
          <w:p w14:paraId="6C18DA9C" w14:textId="3C0D0255" w:rsidR="003D5E3D" w:rsidRPr="00FD3364" w:rsidRDefault="00F114FB" w:rsidP="00DB7E8F">
            <w:pPr>
              <w:rPr>
                <w:rFonts w:cstheme="minorHAnsi"/>
                <w:color w:val="000000"/>
                <w:sz w:val="20"/>
                <w:szCs w:val="20"/>
              </w:rPr>
            </w:pPr>
            <w:r>
              <w:rPr>
                <w:rFonts w:cstheme="minorHAnsi"/>
                <w:color w:val="000000"/>
                <w:sz w:val="20"/>
                <w:szCs w:val="20"/>
              </w:rPr>
              <w:t>100</w:t>
            </w:r>
          </w:p>
        </w:tc>
      </w:tr>
      <w:tr w:rsidR="003D5E3D" w14:paraId="620FE9C3" w14:textId="7A979EA5" w:rsidTr="00252622">
        <w:trPr>
          <w:trHeight w:val="262"/>
        </w:trPr>
        <w:tc>
          <w:tcPr>
            <w:tcW w:w="3365" w:type="dxa"/>
            <w:shd w:val="clear" w:color="auto" w:fill="D9D9D9" w:themeFill="background1" w:themeFillShade="D9"/>
          </w:tcPr>
          <w:p w14:paraId="4F27C835" w14:textId="77777777" w:rsidR="00252622" w:rsidRDefault="00252622" w:rsidP="00DB7E8F">
            <w:pPr>
              <w:jc w:val="both"/>
              <w:rPr>
                <w:sz w:val="20"/>
                <w:szCs w:val="20"/>
              </w:rPr>
            </w:pPr>
          </w:p>
          <w:p w14:paraId="20BC9E63" w14:textId="4AB2F9D9" w:rsidR="003D5E3D" w:rsidRPr="00FD3364" w:rsidRDefault="003D5E3D" w:rsidP="00DB7E8F">
            <w:pPr>
              <w:jc w:val="both"/>
              <w:rPr>
                <w:sz w:val="20"/>
                <w:szCs w:val="20"/>
              </w:rPr>
            </w:pPr>
            <w:r w:rsidRPr="00FD3364">
              <w:rPr>
                <w:sz w:val="20"/>
                <w:szCs w:val="20"/>
              </w:rPr>
              <w:t>Purchased Goods and Services</w:t>
            </w:r>
          </w:p>
        </w:tc>
        <w:tc>
          <w:tcPr>
            <w:tcW w:w="2584" w:type="dxa"/>
            <w:shd w:val="clear" w:color="auto" w:fill="D9D9D9" w:themeFill="background1" w:themeFillShade="D9"/>
          </w:tcPr>
          <w:p w14:paraId="6E8FADFD" w14:textId="77777777" w:rsidR="00252622" w:rsidRDefault="00252622" w:rsidP="00DB7E8F">
            <w:pPr>
              <w:rPr>
                <w:sz w:val="20"/>
                <w:szCs w:val="20"/>
              </w:rPr>
            </w:pPr>
          </w:p>
          <w:p w14:paraId="7F14F535" w14:textId="0F0C867A" w:rsidR="003D5E3D" w:rsidRPr="00FD3364" w:rsidRDefault="003D5E3D" w:rsidP="00DB7E8F">
            <w:pPr>
              <w:rPr>
                <w:sz w:val="20"/>
                <w:szCs w:val="20"/>
              </w:rPr>
            </w:pPr>
            <w:r w:rsidRPr="00FD3364">
              <w:rPr>
                <w:sz w:val="20"/>
                <w:szCs w:val="20"/>
              </w:rPr>
              <w:t>66,</w:t>
            </w:r>
            <w:r w:rsidR="004A50D1">
              <w:rPr>
                <w:sz w:val="20"/>
                <w:szCs w:val="20"/>
              </w:rPr>
              <w:t>419</w:t>
            </w:r>
          </w:p>
        </w:tc>
        <w:tc>
          <w:tcPr>
            <w:tcW w:w="2693" w:type="dxa"/>
            <w:shd w:val="clear" w:color="auto" w:fill="D9D9D9" w:themeFill="background1" w:themeFillShade="D9"/>
            <w:vAlign w:val="bottom"/>
          </w:tcPr>
          <w:p w14:paraId="314D4765" w14:textId="6BEB1459" w:rsidR="003D5E3D" w:rsidRPr="00FD3364" w:rsidRDefault="003D5E3D" w:rsidP="00DB7E8F">
            <w:pPr>
              <w:rPr>
                <w:rFonts w:cstheme="minorHAnsi"/>
                <w:sz w:val="20"/>
                <w:szCs w:val="20"/>
              </w:rPr>
            </w:pPr>
            <w:r w:rsidRPr="00FD3364">
              <w:rPr>
                <w:rFonts w:cstheme="minorHAnsi"/>
                <w:color w:val="000000"/>
                <w:sz w:val="20"/>
                <w:szCs w:val="20"/>
              </w:rPr>
              <w:t>79.</w:t>
            </w:r>
            <w:r w:rsidR="005340FF">
              <w:rPr>
                <w:rFonts w:cstheme="minorHAnsi"/>
                <w:color w:val="000000"/>
                <w:sz w:val="20"/>
                <w:szCs w:val="20"/>
              </w:rPr>
              <w:t>9</w:t>
            </w:r>
          </w:p>
        </w:tc>
        <w:tc>
          <w:tcPr>
            <w:tcW w:w="2552" w:type="dxa"/>
            <w:shd w:val="clear" w:color="auto" w:fill="D9D9D9" w:themeFill="background1" w:themeFillShade="D9"/>
          </w:tcPr>
          <w:p w14:paraId="7F97A412" w14:textId="77777777" w:rsidR="00252622" w:rsidRDefault="00252622" w:rsidP="00DB7E8F">
            <w:pPr>
              <w:rPr>
                <w:rFonts w:cstheme="minorHAnsi"/>
                <w:color w:val="000000"/>
                <w:sz w:val="20"/>
                <w:szCs w:val="20"/>
              </w:rPr>
            </w:pPr>
          </w:p>
          <w:p w14:paraId="3255DF67" w14:textId="1912C18B" w:rsidR="003D5E3D" w:rsidRPr="00FD3364" w:rsidRDefault="00AC2CC4" w:rsidP="00DB7E8F">
            <w:pPr>
              <w:rPr>
                <w:rFonts w:cstheme="minorHAnsi"/>
                <w:color w:val="000000"/>
                <w:sz w:val="20"/>
                <w:szCs w:val="20"/>
              </w:rPr>
            </w:pPr>
            <w:r>
              <w:rPr>
                <w:rFonts w:cstheme="minorHAnsi"/>
                <w:color w:val="000000"/>
                <w:sz w:val="20"/>
                <w:szCs w:val="20"/>
              </w:rPr>
              <w:t>5</w:t>
            </w:r>
            <w:r w:rsidR="00312815">
              <w:rPr>
                <w:rFonts w:cstheme="minorHAnsi"/>
                <w:color w:val="000000"/>
                <w:sz w:val="20"/>
                <w:szCs w:val="20"/>
              </w:rPr>
              <w:t>6,997</w:t>
            </w:r>
          </w:p>
        </w:tc>
        <w:tc>
          <w:tcPr>
            <w:tcW w:w="2754" w:type="dxa"/>
            <w:shd w:val="clear" w:color="auto" w:fill="D9D9D9" w:themeFill="background1" w:themeFillShade="D9"/>
          </w:tcPr>
          <w:p w14:paraId="402AF2D7" w14:textId="77777777" w:rsidR="00252622" w:rsidRDefault="00252622" w:rsidP="00DB7E8F">
            <w:pPr>
              <w:rPr>
                <w:rFonts w:cstheme="minorHAnsi"/>
                <w:color w:val="000000"/>
                <w:sz w:val="20"/>
                <w:szCs w:val="20"/>
              </w:rPr>
            </w:pPr>
          </w:p>
          <w:p w14:paraId="25AE0D90" w14:textId="017877CD" w:rsidR="003D5E3D" w:rsidRPr="00FD3364" w:rsidRDefault="00204BA0" w:rsidP="00DB7E8F">
            <w:pPr>
              <w:rPr>
                <w:rFonts w:cstheme="minorHAnsi"/>
                <w:color w:val="000000"/>
                <w:sz w:val="20"/>
                <w:szCs w:val="20"/>
              </w:rPr>
            </w:pPr>
            <w:r>
              <w:rPr>
                <w:rFonts w:cstheme="minorHAnsi"/>
                <w:color w:val="000000"/>
                <w:sz w:val="20"/>
                <w:szCs w:val="20"/>
              </w:rPr>
              <w:t>82.</w:t>
            </w:r>
            <w:r w:rsidR="00D85558">
              <w:rPr>
                <w:rFonts w:cstheme="minorHAnsi"/>
                <w:color w:val="000000"/>
                <w:sz w:val="20"/>
                <w:szCs w:val="20"/>
              </w:rPr>
              <w:t>6</w:t>
            </w:r>
          </w:p>
        </w:tc>
      </w:tr>
      <w:tr w:rsidR="003D5E3D" w14:paraId="78097241" w14:textId="12887BEE" w:rsidTr="001F3BF0">
        <w:trPr>
          <w:trHeight w:val="390"/>
        </w:trPr>
        <w:tc>
          <w:tcPr>
            <w:tcW w:w="3365" w:type="dxa"/>
            <w:shd w:val="clear" w:color="auto" w:fill="auto"/>
          </w:tcPr>
          <w:p w14:paraId="1787D341" w14:textId="497A4812" w:rsidR="003D5E3D" w:rsidRPr="00FD3364" w:rsidRDefault="003D5E3D" w:rsidP="00DB7E8F">
            <w:pPr>
              <w:jc w:val="both"/>
              <w:rPr>
                <w:sz w:val="20"/>
                <w:szCs w:val="20"/>
              </w:rPr>
            </w:pPr>
            <w:r w:rsidRPr="00FD3364">
              <w:rPr>
                <w:sz w:val="20"/>
                <w:szCs w:val="20"/>
              </w:rPr>
              <w:t>Business Travel</w:t>
            </w:r>
          </w:p>
        </w:tc>
        <w:tc>
          <w:tcPr>
            <w:tcW w:w="2584" w:type="dxa"/>
            <w:shd w:val="clear" w:color="auto" w:fill="auto"/>
          </w:tcPr>
          <w:p w14:paraId="50C0304A" w14:textId="715DADF2" w:rsidR="003D5E3D" w:rsidRPr="00FD3364" w:rsidRDefault="003D5E3D" w:rsidP="00DB7E8F">
            <w:pPr>
              <w:rPr>
                <w:sz w:val="20"/>
                <w:szCs w:val="20"/>
              </w:rPr>
            </w:pPr>
            <w:r w:rsidRPr="00FD3364">
              <w:rPr>
                <w:sz w:val="20"/>
                <w:szCs w:val="20"/>
              </w:rPr>
              <w:t>1894</w:t>
            </w:r>
          </w:p>
        </w:tc>
        <w:tc>
          <w:tcPr>
            <w:tcW w:w="2693" w:type="dxa"/>
            <w:shd w:val="clear" w:color="auto" w:fill="auto"/>
            <w:vAlign w:val="bottom"/>
          </w:tcPr>
          <w:p w14:paraId="56CE8975" w14:textId="0512BE10" w:rsidR="003D5E3D" w:rsidRPr="00FD3364" w:rsidRDefault="003D5E3D" w:rsidP="00DB7E8F">
            <w:pPr>
              <w:rPr>
                <w:rFonts w:cstheme="minorHAnsi"/>
                <w:sz w:val="20"/>
                <w:szCs w:val="20"/>
              </w:rPr>
            </w:pPr>
            <w:r w:rsidRPr="00FD3364">
              <w:rPr>
                <w:rFonts w:cstheme="minorHAnsi"/>
                <w:color w:val="000000"/>
                <w:sz w:val="20"/>
                <w:szCs w:val="20"/>
              </w:rPr>
              <w:t>2.</w:t>
            </w:r>
            <w:r w:rsidR="005340FF">
              <w:rPr>
                <w:rFonts w:cstheme="minorHAnsi"/>
                <w:color w:val="000000"/>
                <w:sz w:val="20"/>
                <w:szCs w:val="20"/>
              </w:rPr>
              <w:t>3</w:t>
            </w:r>
          </w:p>
        </w:tc>
        <w:tc>
          <w:tcPr>
            <w:tcW w:w="2552" w:type="dxa"/>
          </w:tcPr>
          <w:p w14:paraId="773C2946" w14:textId="19A78A4A" w:rsidR="003D5E3D" w:rsidRPr="00FD3364" w:rsidRDefault="00AC2CC4" w:rsidP="00DB7E8F">
            <w:pPr>
              <w:rPr>
                <w:rFonts w:cstheme="minorHAnsi"/>
                <w:color w:val="000000"/>
                <w:sz w:val="20"/>
                <w:szCs w:val="20"/>
              </w:rPr>
            </w:pPr>
            <w:r>
              <w:rPr>
                <w:rFonts w:cstheme="minorHAnsi"/>
                <w:color w:val="000000"/>
                <w:sz w:val="20"/>
                <w:szCs w:val="20"/>
              </w:rPr>
              <w:t>891</w:t>
            </w:r>
          </w:p>
        </w:tc>
        <w:tc>
          <w:tcPr>
            <w:tcW w:w="2754" w:type="dxa"/>
          </w:tcPr>
          <w:p w14:paraId="19071C99" w14:textId="2026C6B3" w:rsidR="003D5E3D" w:rsidRPr="00FD3364" w:rsidRDefault="00204BA0" w:rsidP="00DB7E8F">
            <w:pPr>
              <w:rPr>
                <w:rFonts w:cstheme="minorHAnsi"/>
                <w:color w:val="000000"/>
                <w:sz w:val="20"/>
                <w:szCs w:val="20"/>
              </w:rPr>
            </w:pPr>
            <w:r>
              <w:rPr>
                <w:rFonts w:cstheme="minorHAnsi"/>
                <w:color w:val="000000"/>
                <w:sz w:val="20"/>
                <w:szCs w:val="20"/>
              </w:rPr>
              <w:t>1.3</w:t>
            </w:r>
          </w:p>
        </w:tc>
      </w:tr>
      <w:tr w:rsidR="003D5E3D" w14:paraId="6A28F6A9" w14:textId="708976AA" w:rsidTr="001F3BF0">
        <w:trPr>
          <w:trHeight w:val="390"/>
        </w:trPr>
        <w:tc>
          <w:tcPr>
            <w:tcW w:w="3365" w:type="dxa"/>
            <w:shd w:val="clear" w:color="auto" w:fill="D9D9D9" w:themeFill="background1" w:themeFillShade="D9"/>
          </w:tcPr>
          <w:p w14:paraId="1D710C9E" w14:textId="3A293C90" w:rsidR="003D5E3D" w:rsidRPr="00FD3364" w:rsidRDefault="003D5E3D" w:rsidP="00DB7E8F">
            <w:pPr>
              <w:jc w:val="both"/>
              <w:rPr>
                <w:sz w:val="20"/>
                <w:szCs w:val="20"/>
              </w:rPr>
            </w:pPr>
            <w:r w:rsidRPr="00FD3364">
              <w:rPr>
                <w:sz w:val="20"/>
                <w:szCs w:val="20"/>
              </w:rPr>
              <w:t xml:space="preserve">Employee Commuting </w:t>
            </w:r>
          </w:p>
        </w:tc>
        <w:tc>
          <w:tcPr>
            <w:tcW w:w="2584" w:type="dxa"/>
            <w:shd w:val="clear" w:color="auto" w:fill="D9D9D9" w:themeFill="background1" w:themeFillShade="D9"/>
          </w:tcPr>
          <w:p w14:paraId="14FDDD8C" w14:textId="30AF57A1" w:rsidR="003D5E3D" w:rsidRPr="00FD3364" w:rsidRDefault="003D5E3D" w:rsidP="00DB7E8F">
            <w:pPr>
              <w:rPr>
                <w:sz w:val="20"/>
                <w:szCs w:val="20"/>
              </w:rPr>
            </w:pPr>
            <w:r w:rsidRPr="00FD3364">
              <w:rPr>
                <w:sz w:val="20"/>
                <w:szCs w:val="20"/>
              </w:rPr>
              <w:t>4274</w:t>
            </w:r>
          </w:p>
        </w:tc>
        <w:tc>
          <w:tcPr>
            <w:tcW w:w="2693" w:type="dxa"/>
            <w:shd w:val="clear" w:color="auto" w:fill="D9D9D9" w:themeFill="background1" w:themeFillShade="D9"/>
            <w:vAlign w:val="bottom"/>
          </w:tcPr>
          <w:p w14:paraId="548D8F27" w14:textId="3A5E711A" w:rsidR="003D5E3D" w:rsidRPr="00FD3364" w:rsidRDefault="003D5E3D" w:rsidP="00DB7E8F">
            <w:pPr>
              <w:rPr>
                <w:rFonts w:cstheme="minorHAnsi"/>
                <w:sz w:val="20"/>
                <w:szCs w:val="20"/>
              </w:rPr>
            </w:pPr>
            <w:r w:rsidRPr="00FD3364">
              <w:rPr>
                <w:rFonts w:cstheme="minorHAnsi"/>
                <w:color w:val="000000"/>
                <w:sz w:val="20"/>
                <w:szCs w:val="20"/>
              </w:rPr>
              <w:t>5.</w:t>
            </w:r>
            <w:r w:rsidR="00745774">
              <w:rPr>
                <w:rFonts w:cstheme="minorHAnsi"/>
                <w:color w:val="000000"/>
                <w:sz w:val="20"/>
                <w:szCs w:val="20"/>
              </w:rPr>
              <w:t>1</w:t>
            </w:r>
          </w:p>
        </w:tc>
        <w:tc>
          <w:tcPr>
            <w:tcW w:w="2552" w:type="dxa"/>
            <w:shd w:val="clear" w:color="auto" w:fill="D9D9D9" w:themeFill="background1" w:themeFillShade="D9"/>
          </w:tcPr>
          <w:p w14:paraId="6CDC9D85" w14:textId="633B5D0C" w:rsidR="003D5E3D" w:rsidRPr="00FD3364" w:rsidRDefault="00AC2CC4" w:rsidP="00DB7E8F">
            <w:pPr>
              <w:rPr>
                <w:rFonts w:cstheme="minorHAnsi"/>
                <w:color w:val="000000"/>
                <w:sz w:val="20"/>
                <w:szCs w:val="20"/>
              </w:rPr>
            </w:pPr>
            <w:r>
              <w:rPr>
                <w:rFonts w:cstheme="minorHAnsi"/>
                <w:color w:val="000000"/>
                <w:sz w:val="20"/>
                <w:szCs w:val="20"/>
              </w:rPr>
              <w:t>2675</w:t>
            </w:r>
          </w:p>
        </w:tc>
        <w:tc>
          <w:tcPr>
            <w:tcW w:w="2754" w:type="dxa"/>
            <w:shd w:val="clear" w:color="auto" w:fill="D9D9D9" w:themeFill="background1" w:themeFillShade="D9"/>
          </w:tcPr>
          <w:p w14:paraId="649A42C1" w14:textId="61D42974" w:rsidR="003D5E3D" w:rsidRPr="00FD3364" w:rsidRDefault="00204BA0" w:rsidP="00DB7E8F">
            <w:pPr>
              <w:rPr>
                <w:rFonts w:cstheme="minorHAnsi"/>
                <w:color w:val="000000"/>
                <w:sz w:val="20"/>
                <w:szCs w:val="20"/>
              </w:rPr>
            </w:pPr>
            <w:r>
              <w:rPr>
                <w:rFonts w:cstheme="minorHAnsi"/>
                <w:color w:val="000000"/>
                <w:sz w:val="20"/>
                <w:szCs w:val="20"/>
              </w:rPr>
              <w:t>3.9</w:t>
            </w:r>
          </w:p>
        </w:tc>
      </w:tr>
      <w:tr w:rsidR="003D5E3D" w14:paraId="30686E75" w14:textId="444E7A06" w:rsidTr="001F3BF0">
        <w:trPr>
          <w:trHeight w:val="411"/>
        </w:trPr>
        <w:tc>
          <w:tcPr>
            <w:tcW w:w="3365" w:type="dxa"/>
            <w:shd w:val="clear" w:color="auto" w:fill="auto"/>
          </w:tcPr>
          <w:p w14:paraId="408B9114" w14:textId="570ADF1D" w:rsidR="003D5E3D" w:rsidRPr="00FD3364" w:rsidRDefault="003D5E3D" w:rsidP="00DB7E8F">
            <w:pPr>
              <w:jc w:val="both"/>
              <w:rPr>
                <w:sz w:val="20"/>
                <w:szCs w:val="20"/>
              </w:rPr>
            </w:pPr>
            <w:r w:rsidRPr="00FD3364">
              <w:rPr>
                <w:sz w:val="20"/>
                <w:szCs w:val="20"/>
              </w:rPr>
              <w:t>Homeworking</w:t>
            </w:r>
          </w:p>
        </w:tc>
        <w:tc>
          <w:tcPr>
            <w:tcW w:w="2584" w:type="dxa"/>
            <w:shd w:val="clear" w:color="auto" w:fill="auto"/>
          </w:tcPr>
          <w:p w14:paraId="45498462" w14:textId="2311DEF1" w:rsidR="003D5E3D" w:rsidRPr="00FD3364" w:rsidRDefault="003D5E3D" w:rsidP="00DB7E8F">
            <w:pPr>
              <w:rPr>
                <w:sz w:val="20"/>
                <w:szCs w:val="20"/>
              </w:rPr>
            </w:pPr>
            <w:r w:rsidRPr="00FD3364">
              <w:rPr>
                <w:sz w:val="20"/>
                <w:szCs w:val="20"/>
              </w:rPr>
              <w:t>197</w:t>
            </w:r>
          </w:p>
        </w:tc>
        <w:tc>
          <w:tcPr>
            <w:tcW w:w="2693" w:type="dxa"/>
            <w:shd w:val="clear" w:color="auto" w:fill="auto"/>
            <w:vAlign w:val="bottom"/>
          </w:tcPr>
          <w:p w14:paraId="50D62E8D" w14:textId="601E97D3" w:rsidR="003D5E3D" w:rsidRPr="00FD3364" w:rsidRDefault="003D5E3D" w:rsidP="00DB7E8F">
            <w:pPr>
              <w:rPr>
                <w:rFonts w:cstheme="minorHAnsi"/>
                <w:sz w:val="20"/>
                <w:szCs w:val="20"/>
              </w:rPr>
            </w:pPr>
            <w:r w:rsidRPr="00FD3364">
              <w:rPr>
                <w:rFonts w:cstheme="minorHAnsi"/>
                <w:color w:val="000000"/>
                <w:sz w:val="20"/>
                <w:szCs w:val="20"/>
              </w:rPr>
              <w:t>0.2</w:t>
            </w:r>
          </w:p>
        </w:tc>
        <w:tc>
          <w:tcPr>
            <w:tcW w:w="2552" w:type="dxa"/>
          </w:tcPr>
          <w:p w14:paraId="2FDB69C5" w14:textId="0D266003" w:rsidR="003D5E3D" w:rsidRPr="00FD3364" w:rsidRDefault="00AC2CC4" w:rsidP="00DB7E8F">
            <w:pPr>
              <w:rPr>
                <w:rFonts w:cstheme="minorHAnsi"/>
                <w:color w:val="000000"/>
                <w:sz w:val="20"/>
                <w:szCs w:val="20"/>
              </w:rPr>
            </w:pPr>
            <w:r>
              <w:rPr>
                <w:rFonts w:cstheme="minorHAnsi"/>
                <w:color w:val="000000"/>
                <w:sz w:val="20"/>
                <w:szCs w:val="20"/>
              </w:rPr>
              <w:t>328</w:t>
            </w:r>
          </w:p>
        </w:tc>
        <w:tc>
          <w:tcPr>
            <w:tcW w:w="2754" w:type="dxa"/>
          </w:tcPr>
          <w:p w14:paraId="11AC031C" w14:textId="5C513536" w:rsidR="003D5E3D" w:rsidRPr="00FD3364" w:rsidRDefault="00204BA0" w:rsidP="00DB7E8F">
            <w:pPr>
              <w:rPr>
                <w:rFonts w:cstheme="minorHAnsi"/>
                <w:color w:val="000000"/>
                <w:sz w:val="20"/>
                <w:szCs w:val="20"/>
              </w:rPr>
            </w:pPr>
            <w:r>
              <w:rPr>
                <w:rFonts w:cstheme="minorHAnsi"/>
                <w:color w:val="000000"/>
                <w:sz w:val="20"/>
                <w:szCs w:val="20"/>
              </w:rPr>
              <w:t>0.5</w:t>
            </w:r>
          </w:p>
        </w:tc>
      </w:tr>
      <w:tr w:rsidR="003D5E3D" w14:paraId="06BC4E42" w14:textId="226A2559" w:rsidTr="001F3BF0">
        <w:trPr>
          <w:trHeight w:val="390"/>
        </w:trPr>
        <w:tc>
          <w:tcPr>
            <w:tcW w:w="3365" w:type="dxa"/>
            <w:shd w:val="clear" w:color="auto" w:fill="D9D9D9" w:themeFill="background1" w:themeFillShade="D9"/>
          </w:tcPr>
          <w:p w14:paraId="31624397" w14:textId="36D90A6A" w:rsidR="003D5E3D" w:rsidRPr="00FD3364" w:rsidRDefault="003D5E3D" w:rsidP="00DB7E8F">
            <w:pPr>
              <w:jc w:val="both"/>
              <w:rPr>
                <w:sz w:val="20"/>
                <w:szCs w:val="20"/>
              </w:rPr>
            </w:pPr>
            <w:r w:rsidRPr="00FD3364">
              <w:rPr>
                <w:sz w:val="20"/>
                <w:szCs w:val="20"/>
              </w:rPr>
              <w:t>International Student Air Travel</w:t>
            </w:r>
          </w:p>
        </w:tc>
        <w:tc>
          <w:tcPr>
            <w:tcW w:w="2584" w:type="dxa"/>
            <w:shd w:val="clear" w:color="auto" w:fill="D9D9D9" w:themeFill="background1" w:themeFillShade="D9"/>
          </w:tcPr>
          <w:p w14:paraId="21C7BD77" w14:textId="3FD3E6EC" w:rsidR="003D5E3D" w:rsidRPr="00FD3364" w:rsidRDefault="003D5E3D" w:rsidP="00DB7E8F">
            <w:pPr>
              <w:rPr>
                <w:sz w:val="20"/>
                <w:szCs w:val="20"/>
              </w:rPr>
            </w:pPr>
            <w:r w:rsidRPr="00FD3364">
              <w:rPr>
                <w:sz w:val="20"/>
                <w:szCs w:val="20"/>
              </w:rPr>
              <w:t>5188</w:t>
            </w:r>
          </w:p>
        </w:tc>
        <w:tc>
          <w:tcPr>
            <w:tcW w:w="2693" w:type="dxa"/>
            <w:shd w:val="clear" w:color="auto" w:fill="D9D9D9" w:themeFill="background1" w:themeFillShade="D9"/>
            <w:vAlign w:val="bottom"/>
          </w:tcPr>
          <w:p w14:paraId="6A149824" w14:textId="4A992CFE" w:rsidR="003D5E3D" w:rsidRPr="00FD3364" w:rsidRDefault="003D5E3D" w:rsidP="00DB7E8F">
            <w:pPr>
              <w:rPr>
                <w:rFonts w:cstheme="minorHAnsi"/>
                <w:sz w:val="20"/>
                <w:szCs w:val="20"/>
              </w:rPr>
            </w:pPr>
            <w:r w:rsidRPr="00FD3364">
              <w:rPr>
                <w:rFonts w:cstheme="minorHAnsi"/>
                <w:color w:val="000000"/>
                <w:sz w:val="20"/>
                <w:szCs w:val="20"/>
              </w:rPr>
              <w:t>6.</w:t>
            </w:r>
            <w:r w:rsidR="00745774">
              <w:rPr>
                <w:rFonts w:cstheme="minorHAnsi"/>
                <w:color w:val="000000"/>
                <w:sz w:val="20"/>
                <w:szCs w:val="20"/>
              </w:rPr>
              <w:t>2</w:t>
            </w:r>
          </w:p>
        </w:tc>
        <w:tc>
          <w:tcPr>
            <w:tcW w:w="2552" w:type="dxa"/>
            <w:shd w:val="clear" w:color="auto" w:fill="D9D9D9" w:themeFill="background1" w:themeFillShade="D9"/>
          </w:tcPr>
          <w:p w14:paraId="0A77D33D" w14:textId="5A8BD2AE" w:rsidR="003D5E3D" w:rsidRPr="00FD3364" w:rsidRDefault="00AC2CC4" w:rsidP="00DB7E8F">
            <w:pPr>
              <w:rPr>
                <w:rFonts w:cstheme="minorHAnsi"/>
                <w:color w:val="000000"/>
                <w:sz w:val="20"/>
                <w:szCs w:val="20"/>
              </w:rPr>
            </w:pPr>
            <w:r>
              <w:rPr>
                <w:rFonts w:cstheme="minorHAnsi"/>
                <w:color w:val="000000"/>
                <w:sz w:val="20"/>
                <w:szCs w:val="20"/>
              </w:rPr>
              <w:t>3848</w:t>
            </w:r>
          </w:p>
        </w:tc>
        <w:tc>
          <w:tcPr>
            <w:tcW w:w="2754" w:type="dxa"/>
            <w:shd w:val="clear" w:color="auto" w:fill="D9D9D9" w:themeFill="background1" w:themeFillShade="D9"/>
          </w:tcPr>
          <w:p w14:paraId="5D279D59" w14:textId="7616C5D7" w:rsidR="003D5E3D" w:rsidRPr="00FD3364" w:rsidRDefault="00204BA0" w:rsidP="00DB7E8F">
            <w:pPr>
              <w:rPr>
                <w:rFonts w:cstheme="minorHAnsi"/>
                <w:color w:val="000000"/>
                <w:sz w:val="20"/>
                <w:szCs w:val="20"/>
              </w:rPr>
            </w:pPr>
            <w:r>
              <w:rPr>
                <w:rFonts w:cstheme="minorHAnsi"/>
                <w:color w:val="000000"/>
                <w:sz w:val="20"/>
                <w:szCs w:val="20"/>
              </w:rPr>
              <w:t>5.6</w:t>
            </w:r>
          </w:p>
        </w:tc>
      </w:tr>
      <w:tr w:rsidR="003D5E3D" w14:paraId="5B71F964" w14:textId="5CEDC71E" w:rsidTr="001F3BF0">
        <w:trPr>
          <w:trHeight w:val="801"/>
        </w:trPr>
        <w:tc>
          <w:tcPr>
            <w:tcW w:w="3365" w:type="dxa"/>
            <w:shd w:val="clear" w:color="auto" w:fill="auto"/>
          </w:tcPr>
          <w:p w14:paraId="0112ED28" w14:textId="78B4C760" w:rsidR="003D5E3D" w:rsidRPr="00FD3364" w:rsidRDefault="003D5E3D" w:rsidP="00DB7E8F">
            <w:pPr>
              <w:jc w:val="both"/>
              <w:rPr>
                <w:sz w:val="20"/>
                <w:szCs w:val="20"/>
              </w:rPr>
            </w:pPr>
            <w:r w:rsidRPr="00FD3364">
              <w:rPr>
                <w:sz w:val="20"/>
                <w:szCs w:val="20"/>
              </w:rPr>
              <w:t>Domestic Student inter-term Travel</w:t>
            </w:r>
          </w:p>
        </w:tc>
        <w:tc>
          <w:tcPr>
            <w:tcW w:w="2584" w:type="dxa"/>
            <w:shd w:val="clear" w:color="auto" w:fill="auto"/>
          </w:tcPr>
          <w:p w14:paraId="4E20CD54" w14:textId="08431F62" w:rsidR="003D5E3D" w:rsidRPr="00FD3364" w:rsidRDefault="003D5E3D" w:rsidP="00DB7E8F">
            <w:pPr>
              <w:rPr>
                <w:sz w:val="20"/>
                <w:szCs w:val="20"/>
              </w:rPr>
            </w:pPr>
            <w:r w:rsidRPr="00FD3364">
              <w:rPr>
                <w:sz w:val="20"/>
                <w:szCs w:val="20"/>
              </w:rPr>
              <w:t>148</w:t>
            </w:r>
          </w:p>
        </w:tc>
        <w:tc>
          <w:tcPr>
            <w:tcW w:w="2693" w:type="dxa"/>
            <w:shd w:val="clear" w:color="auto" w:fill="auto"/>
            <w:vAlign w:val="bottom"/>
          </w:tcPr>
          <w:p w14:paraId="0E399218" w14:textId="5D89A5C6" w:rsidR="003D5E3D" w:rsidRPr="00FD3364" w:rsidRDefault="003D5E3D" w:rsidP="00DB7E8F">
            <w:pPr>
              <w:rPr>
                <w:rFonts w:cstheme="minorHAnsi"/>
                <w:sz w:val="20"/>
                <w:szCs w:val="20"/>
              </w:rPr>
            </w:pPr>
            <w:r w:rsidRPr="00FD3364">
              <w:rPr>
                <w:rFonts w:cstheme="minorHAnsi"/>
                <w:color w:val="000000"/>
                <w:sz w:val="20"/>
                <w:szCs w:val="20"/>
              </w:rPr>
              <w:t>0.</w:t>
            </w:r>
            <w:r w:rsidR="005340FF">
              <w:rPr>
                <w:rFonts w:cstheme="minorHAnsi"/>
                <w:color w:val="000000"/>
                <w:sz w:val="20"/>
                <w:szCs w:val="20"/>
              </w:rPr>
              <w:t>2</w:t>
            </w:r>
          </w:p>
        </w:tc>
        <w:tc>
          <w:tcPr>
            <w:tcW w:w="2552" w:type="dxa"/>
          </w:tcPr>
          <w:p w14:paraId="70637C99" w14:textId="71C9CB06" w:rsidR="003D5E3D" w:rsidRPr="00FD3364" w:rsidRDefault="00FA644D" w:rsidP="00DB7E8F">
            <w:pPr>
              <w:rPr>
                <w:rFonts w:cstheme="minorHAnsi"/>
                <w:color w:val="000000"/>
                <w:sz w:val="20"/>
                <w:szCs w:val="20"/>
              </w:rPr>
            </w:pPr>
            <w:r>
              <w:rPr>
                <w:rFonts w:cstheme="minorHAnsi"/>
                <w:color w:val="000000"/>
                <w:sz w:val="20"/>
                <w:szCs w:val="20"/>
              </w:rPr>
              <w:t>142</w:t>
            </w:r>
          </w:p>
        </w:tc>
        <w:tc>
          <w:tcPr>
            <w:tcW w:w="2754" w:type="dxa"/>
          </w:tcPr>
          <w:p w14:paraId="28FCAFCD" w14:textId="70937A55" w:rsidR="003D5E3D" w:rsidRPr="00FD3364" w:rsidRDefault="005340FF" w:rsidP="00DB7E8F">
            <w:pPr>
              <w:rPr>
                <w:rFonts w:cstheme="minorHAnsi"/>
                <w:color w:val="000000"/>
                <w:sz w:val="20"/>
                <w:szCs w:val="20"/>
              </w:rPr>
            </w:pPr>
            <w:r>
              <w:rPr>
                <w:rFonts w:cstheme="minorHAnsi"/>
                <w:color w:val="000000"/>
                <w:sz w:val="20"/>
                <w:szCs w:val="20"/>
              </w:rPr>
              <w:t>0.2</w:t>
            </w:r>
          </w:p>
        </w:tc>
      </w:tr>
      <w:tr w:rsidR="003D5E3D" w14:paraId="386B8814" w14:textId="66CD86F0" w:rsidTr="001F3BF0">
        <w:trPr>
          <w:trHeight w:val="781"/>
        </w:trPr>
        <w:tc>
          <w:tcPr>
            <w:tcW w:w="3365" w:type="dxa"/>
            <w:shd w:val="clear" w:color="auto" w:fill="D9D9D9" w:themeFill="background1" w:themeFillShade="D9"/>
          </w:tcPr>
          <w:p w14:paraId="682AC101" w14:textId="34FDE10C" w:rsidR="003D5E3D" w:rsidRPr="00FD3364" w:rsidRDefault="003D5E3D" w:rsidP="00DB7E8F">
            <w:pPr>
              <w:jc w:val="both"/>
              <w:rPr>
                <w:sz w:val="20"/>
                <w:szCs w:val="20"/>
              </w:rPr>
            </w:pPr>
            <w:r w:rsidRPr="00FD3364">
              <w:rPr>
                <w:sz w:val="20"/>
                <w:szCs w:val="20"/>
              </w:rPr>
              <w:t>Upstream Transportation &amp; Distribution</w:t>
            </w:r>
          </w:p>
        </w:tc>
        <w:tc>
          <w:tcPr>
            <w:tcW w:w="2584" w:type="dxa"/>
            <w:shd w:val="clear" w:color="auto" w:fill="D9D9D9" w:themeFill="background1" w:themeFillShade="D9"/>
          </w:tcPr>
          <w:p w14:paraId="4B3B2E49" w14:textId="1E7E7349" w:rsidR="003D5E3D" w:rsidRPr="00FD3364" w:rsidRDefault="003D5E3D" w:rsidP="00DB7E8F">
            <w:pPr>
              <w:rPr>
                <w:sz w:val="20"/>
                <w:szCs w:val="20"/>
              </w:rPr>
            </w:pPr>
            <w:r w:rsidRPr="00FD3364">
              <w:rPr>
                <w:sz w:val="20"/>
                <w:szCs w:val="20"/>
              </w:rPr>
              <w:t>106</w:t>
            </w:r>
          </w:p>
        </w:tc>
        <w:tc>
          <w:tcPr>
            <w:tcW w:w="2693" w:type="dxa"/>
            <w:shd w:val="clear" w:color="auto" w:fill="D9D9D9" w:themeFill="background1" w:themeFillShade="D9"/>
            <w:vAlign w:val="bottom"/>
          </w:tcPr>
          <w:p w14:paraId="78A3E709" w14:textId="04A98DB3" w:rsidR="003D5E3D" w:rsidRPr="00FD3364" w:rsidRDefault="003D5E3D" w:rsidP="00DB7E8F">
            <w:pPr>
              <w:rPr>
                <w:rFonts w:cstheme="minorHAnsi"/>
                <w:sz w:val="20"/>
                <w:szCs w:val="20"/>
              </w:rPr>
            </w:pPr>
            <w:r w:rsidRPr="00FD3364">
              <w:rPr>
                <w:rFonts w:cstheme="minorHAnsi"/>
                <w:color w:val="000000"/>
                <w:sz w:val="20"/>
                <w:szCs w:val="20"/>
              </w:rPr>
              <w:t>0.1</w:t>
            </w:r>
          </w:p>
        </w:tc>
        <w:tc>
          <w:tcPr>
            <w:tcW w:w="2552" w:type="dxa"/>
            <w:shd w:val="clear" w:color="auto" w:fill="D9D9D9" w:themeFill="background1" w:themeFillShade="D9"/>
          </w:tcPr>
          <w:p w14:paraId="1436F7AC" w14:textId="33AD072D" w:rsidR="003D5E3D" w:rsidRPr="00FD3364" w:rsidRDefault="00FA644D" w:rsidP="00DB7E8F">
            <w:pPr>
              <w:rPr>
                <w:rFonts w:cstheme="minorHAnsi"/>
                <w:color w:val="000000"/>
                <w:sz w:val="20"/>
                <w:szCs w:val="20"/>
              </w:rPr>
            </w:pPr>
            <w:r>
              <w:rPr>
                <w:rFonts w:cstheme="minorHAnsi"/>
                <w:color w:val="000000"/>
                <w:sz w:val="20"/>
                <w:szCs w:val="20"/>
              </w:rPr>
              <w:t>205</w:t>
            </w:r>
          </w:p>
        </w:tc>
        <w:tc>
          <w:tcPr>
            <w:tcW w:w="2754" w:type="dxa"/>
            <w:shd w:val="clear" w:color="auto" w:fill="D9D9D9" w:themeFill="background1" w:themeFillShade="D9"/>
          </w:tcPr>
          <w:p w14:paraId="75BE84DE" w14:textId="193F5278" w:rsidR="003D5E3D" w:rsidRPr="00FD3364" w:rsidRDefault="005340FF" w:rsidP="00DB7E8F">
            <w:pPr>
              <w:rPr>
                <w:rFonts w:cstheme="minorHAnsi"/>
                <w:color w:val="000000"/>
                <w:sz w:val="20"/>
                <w:szCs w:val="20"/>
              </w:rPr>
            </w:pPr>
            <w:r>
              <w:rPr>
                <w:rFonts w:cstheme="minorHAnsi"/>
                <w:color w:val="000000"/>
                <w:sz w:val="20"/>
                <w:szCs w:val="20"/>
              </w:rPr>
              <w:t>0.3</w:t>
            </w:r>
          </w:p>
        </w:tc>
      </w:tr>
      <w:tr w:rsidR="003D5E3D" w14:paraId="6197370A" w14:textId="7E289E8D" w:rsidTr="001F3BF0">
        <w:trPr>
          <w:trHeight w:val="390"/>
        </w:trPr>
        <w:tc>
          <w:tcPr>
            <w:tcW w:w="3365" w:type="dxa"/>
            <w:shd w:val="clear" w:color="auto" w:fill="auto"/>
          </w:tcPr>
          <w:p w14:paraId="3E794985" w14:textId="01CCA1D3" w:rsidR="003D5E3D" w:rsidRPr="00FD3364" w:rsidRDefault="003D5E3D" w:rsidP="00DB7E8F">
            <w:pPr>
              <w:jc w:val="both"/>
              <w:rPr>
                <w:sz w:val="20"/>
                <w:szCs w:val="20"/>
              </w:rPr>
            </w:pPr>
            <w:r w:rsidRPr="00FD3364">
              <w:rPr>
                <w:sz w:val="20"/>
                <w:szCs w:val="20"/>
              </w:rPr>
              <w:t>Water &amp; Wastewater</w:t>
            </w:r>
          </w:p>
        </w:tc>
        <w:tc>
          <w:tcPr>
            <w:tcW w:w="2584" w:type="dxa"/>
            <w:shd w:val="clear" w:color="auto" w:fill="auto"/>
          </w:tcPr>
          <w:p w14:paraId="4E064523" w14:textId="4FC74289" w:rsidR="003D5E3D" w:rsidRPr="00FD3364" w:rsidRDefault="003D5E3D" w:rsidP="00DB7E8F">
            <w:pPr>
              <w:rPr>
                <w:sz w:val="20"/>
                <w:szCs w:val="20"/>
              </w:rPr>
            </w:pPr>
            <w:r w:rsidRPr="00FD3364">
              <w:rPr>
                <w:sz w:val="20"/>
                <w:szCs w:val="20"/>
              </w:rPr>
              <w:t>421</w:t>
            </w:r>
          </w:p>
        </w:tc>
        <w:tc>
          <w:tcPr>
            <w:tcW w:w="2693" w:type="dxa"/>
            <w:shd w:val="clear" w:color="auto" w:fill="auto"/>
            <w:vAlign w:val="bottom"/>
          </w:tcPr>
          <w:p w14:paraId="2267F77C" w14:textId="77ADCDA9" w:rsidR="003D5E3D" w:rsidRPr="00FD3364" w:rsidRDefault="003D5E3D" w:rsidP="00DB7E8F">
            <w:pPr>
              <w:rPr>
                <w:rFonts w:cstheme="minorHAnsi"/>
                <w:sz w:val="20"/>
                <w:szCs w:val="20"/>
              </w:rPr>
            </w:pPr>
            <w:r w:rsidRPr="00FD3364">
              <w:rPr>
                <w:rFonts w:cstheme="minorHAnsi"/>
                <w:color w:val="000000"/>
                <w:sz w:val="20"/>
                <w:szCs w:val="20"/>
              </w:rPr>
              <w:t>0.5</w:t>
            </w:r>
          </w:p>
        </w:tc>
        <w:tc>
          <w:tcPr>
            <w:tcW w:w="2552" w:type="dxa"/>
          </w:tcPr>
          <w:p w14:paraId="4B8110CF" w14:textId="64A7F005" w:rsidR="003D5E3D" w:rsidRPr="00FD3364" w:rsidRDefault="00FA644D" w:rsidP="00DB7E8F">
            <w:pPr>
              <w:rPr>
                <w:rFonts w:cstheme="minorHAnsi"/>
                <w:color w:val="000000"/>
                <w:sz w:val="20"/>
                <w:szCs w:val="20"/>
              </w:rPr>
            </w:pPr>
            <w:r>
              <w:rPr>
                <w:rFonts w:cstheme="minorHAnsi"/>
                <w:color w:val="000000"/>
                <w:sz w:val="20"/>
                <w:szCs w:val="20"/>
              </w:rPr>
              <w:t>97</w:t>
            </w:r>
          </w:p>
        </w:tc>
        <w:tc>
          <w:tcPr>
            <w:tcW w:w="2754" w:type="dxa"/>
          </w:tcPr>
          <w:p w14:paraId="77577357" w14:textId="4CA8ABCB" w:rsidR="003D5E3D" w:rsidRPr="00FD3364" w:rsidRDefault="005340FF" w:rsidP="00DB7E8F">
            <w:pPr>
              <w:rPr>
                <w:rFonts w:cstheme="minorHAnsi"/>
                <w:color w:val="000000"/>
                <w:sz w:val="20"/>
                <w:szCs w:val="20"/>
              </w:rPr>
            </w:pPr>
            <w:r>
              <w:rPr>
                <w:rFonts w:cstheme="minorHAnsi"/>
                <w:color w:val="000000"/>
                <w:sz w:val="20"/>
                <w:szCs w:val="20"/>
              </w:rPr>
              <w:t>0.1</w:t>
            </w:r>
          </w:p>
        </w:tc>
      </w:tr>
      <w:tr w:rsidR="003D5E3D" w14:paraId="3E0F2A34" w14:textId="5C6210B7" w:rsidTr="001F3BF0">
        <w:trPr>
          <w:trHeight w:val="411"/>
        </w:trPr>
        <w:tc>
          <w:tcPr>
            <w:tcW w:w="3365" w:type="dxa"/>
            <w:shd w:val="clear" w:color="auto" w:fill="D9D9D9" w:themeFill="background1" w:themeFillShade="D9"/>
          </w:tcPr>
          <w:p w14:paraId="12F0974F" w14:textId="0849E0A6" w:rsidR="003D5E3D" w:rsidRPr="00FD3364" w:rsidRDefault="003D5E3D" w:rsidP="00DB7E8F">
            <w:pPr>
              <w:jc w:val="both"/>
              <w:rPr>
                <w:sz w:val="20"/>
                <w:szCs w:val="20"/>
              </w:rPr>
            </w:pPr>
            <w:r w:rsidRPr="00FD3364">
              <w:rPr>
                <w:sz w:val="20"/>
                <w:szCs w:val="20"/>
              </w:rPr>
              <w:t>Fuel &amp; Energy Related Activities</w:t>
            </w:r>
          </w:p>
        </w:tc>
        <w:tc>
          <w:tcPr>
            <w:tcW w:w="2584" w:type="dxa"/>
            <w:shd w:val="clear" w:color="auto" w:fill="D9D9D9" w:themeFill="background1" w:themeFillShade="D9"/>
          </w:tcPr>
          <w:p w14:paraId="32E95FDB" w14:textId="0BE8C95B" w:rsidR="003D5E3D" w:rsidRPr="00FD3364" w:rsidRDefault="003D5E3D" w:rsidP="00DB7E8F">
            <w:pPr>
              <w:rPr>
                <w:sz w:val="20"/>
                <w:szCs w:val="20"/>
              </w:rPr>
            </w:pPr>
            <w:r w:rsidRPr="00FD3364">
              <w:rPr>
                <w:sz w:val="20"/>
                <w:szCs w:val="20"/>
              </w:rPr>
              <w:t>3658</w:t>
            </w:r>
          </w:p>
        </w:tc>
        <w:tc>
          <w:tcPr>
            <w:tcW w:w="2693" w:type="dxa"/>
            <w:shd w:val="clear" w:color="auto" w:fill="D9D9D9" w:themeFill="background1" w:themeFillShade="D9"/>
            <w:vAlign w:val="bottom"/>
          </w:tcPr>
          <w:p w14:paraId="29BF4B1E" w14:textId="0C44F817" w:rsidR="003D5E3D" w:rsidRPr="00FD3364" w:rsidRDefault="003D5E3D" w:rsidP="00DB7E8F">
            <w:pPr>
              <w:rPr>
                <w:rFonts w:cstheme="minorHAnsi"/>
                <w:sz w:val="20"/>
                <w:szCs w:val="20"/>
              </w:rPr>
            </w:pPr>
            <w:r w:rsidRPr="00FD3364">
              <w:rPr>
                <w:rFonts w:cstheme="minorHAnsi"/>
                <w:color w:val="000000"/>
                <w:sz w:val="20"/>
                <w:szCs w:val="20"/>
              </w:rPr>
              <w:t>4.4</w:t>
            </w:r>
          </w:p>
        </w:tc>
        <w:tc>
          <w:tcPr>
            <w:tcW w:w="2552" w:type="dxa"/>
            <w:shd w:val="clear" w:color="auto" w:fill="D9D9D9" w:themeFill="background1" w:themeFillShade="D9"/>
          </w:tcPr>
          <w:p w14:paraId="011D5DC0" w14:textId="46A12B25" w:rsidR="003D5E3D" w:rsidRPr="00FD3364" w:rsidRDefault="00FA644D" w:rsidP="00DB7E8F">
            <w:pPr>
              <w:rPr>
                <w:rFonts w:cstheme="minorHAnsi"/>
                <w:color w:val="000000"/>
                <w:sz w:val="20"/>
                <w:szCs w:val="20"/>
              </w:rPr>
            </w:pPr>
            <w:r>
              <w:rPr>
                <w:rFonts w:cstheme="minorHAnsi"/>
                <w:color w:val="000000"/>
                <w:sz w:val="20"/>
                <w:szCs w:val="20"/>
              </w:rPr>
              <w:t>3437</w:t>
            </w:r>
          </w:p>
        </w:tc>
        <w:tc>
          <w:tcPr>
            <w:tcW w:w="2754" w:type="dxa"/>
            <w:shd w:val="clear" w:color="auto" w:fill="D9D9D9" w:themeFill="background1" w:themeFillShade="D9"/>
          </w:tcPr>
          <w:p w14:paraId="39282096" w14:textId="594E3C94" w:rsidR="003D5E3D" w:rsidRPr="00FD3364" w:rsidRDefault="005340FF" w:rsidP="00DB7E8F">
            <w:pPr>
              <w:rPr>
                <w:rFonts w:cstheme="minorHAnsi"/>
                <w:color w:val="000000"/>
                <w:sz w:val="20"/>
                <w:szCs w:val="20"/>
              </w:rPr>
            </w:pPr>
            <w:r>
              <w:rPr>
                <w:rFonts w:cstheme="minorHAnsi"/>
                <w:color w:val="000000"/>
                <w:sz w:val="20"/>
                <w:szCs w:val="20"/>
              </w:rPr>
              <w:t>5.0</w:t>
            </w:r>
          </w:p>
        </w:tc>
      </w:tr>
      <w:tr w:rsidR="003D5E3D" w14:paraId="3619483D" w14:textId="46D2A6FB" w:rsidTr="001F3BF0">
        <w:trPr>
          <w:trHeight w:val="390"/>
        </w:trPr>
        <w:tc>
          <w:tcPr>
            <w:tcW w:w="3365" w:type="dxa"/>
            <w:shd w:val="clear" w:color="auto" w:fill="auto"/>
          </w:tcPr>
          <w:p w14:paraId="66D2D7F7" w14:textId="5F169855" w:rsidR="003D5E3D" w:rsidRPr="00FD3364" w:rsidRDefault="003D5E3D" w:rsidP="00DB7E8F">
            <w:pPr>
              <w:jc w:val="both"/>
              <w:rPr>
                <w:sz w:val="20"/>
                <w:szCs w:val="20"/>
              </w:rPr>
            </w:pPr>
            <w:r w:rsidRPr="00FD3364">
              <w:rPr>
                <w:sz w:val="20"/>
                <w:szCs w:val="20"/>
              </w:rPr>
              <w:t>Downstream Leased Assets</w:t>
            </w:r>
          </w:p>
        </w:tc>
        <w:tc>
          <w:tcPr>
            <w:tcW w:w="2584" w:type="dxa"/>
            <w:shd w:val="clear" w:color="auto" w:fill="auto"/>
          </w:tcPr>
          <w:p w14:paraId="41B41F15" w14:textId="19D221F2" w:rsidR="003D5E3D" w:rsidRPr="00FD3364" w:rsidRDefault="003D5E3D" w:rsidP="00DB7E8F">
            <w:pPr>
              <w:rPr>
                <w:sz w:val="20"/>
                <w:szCs w:val="20"/>
              </w:rPr>
            </w:pPr>
            <w:r w:rsidRPr="00FD3364">
              <w:rPr>
                <w:sz w:val="20"/>
                <w:szCs w:val="20"/>
              </w:rPr>
              <w:t>805</w:t>
            </w:r>
          </w:p>
        </w:tc>
        <w:tc>
          <w:tcPr>
            <w:tcW w:w="2693" w:type="dxa"/>
            <w:shd w:val="clear" w:color="auto" w:fill="auto"/>
            <w:vAlign w:val="bottom"/>
          </w:tcPr>
          <w:p w14:paraId="792E29CE" w14:textId="66AA5BB6" w:rsidR="003D5E3D" w:rsidRPr="00FD3364" w:rsidRDefault="009E2654" w:rsidP="00DB7E8F">
            <w:pPr>
              <w:rPr>
                <w:rFonts w:cstheme="minorHAnsi"/>
                <w:sz w:val="20"/>
                <w:szCs w:val="20"/>
              </w:rPr>
            </w:pPr>
            <w:r>
              <w:rPr>
                <w:rFonts w:cstheme="minorHAnsi"/>
                <w:sz w:val="20"/>
                <w:szCs w:val="20"/>
              </w:rPr>
              <w:t>1.0</w:t>
            </w:r>
          </w:p>
        </w:tc>
        <w:tc>
          <w:tcPr>
            <w:tcW w:w="2552" w:type="dxa"/>
          </w:tcPr>
          <w:p w14:paraId="1EF468A0" w14:textId="276869D8" w:rsidR="003D5E3D" w:rsidRPr="00FD3364" w:rsidRDefault="00FA644D" w:rsidP="00DB7E8F">
            <w:pPr>
              <w:rPr>
                <w:rFonts w:cstheme="minorHAnsi"/>
                <w:color w:val="000000"/>
                <w:sz w:val="20"/>
                <w:szCs w:val="20"/>
              </w:rPr>
            </w:pPr>
            <w:r>
              <w:rPr>
                <w:rFonts w:cstheme="minorHAnsi"/>
                <w:color w:val="000000"/>
                <w:sz w:val="20"/>
                <w:szCs w:val="20"/>
              </w:rPr>
              <w:t>344</w:t>
            </w:r>
          </w:p>
        </w:tc>
        <w:tc>
          <w:tcPr>
            <w:tcW w:w="2754" w:type="dxa"/>
          </w:tcPr>
          <w:p w14:paraId="1A5CC733" w14:textId="40641AAA" w:rsidR="003D5E3D" w:rsidRPr="00FD3364" w:rsidRDefault="005340FF" w:rsidP="00DB7E8F">
            <w:pPr>
              <w:rPr>
                <w:rFonts w:cstheme="minorHAnsi"/>
                <w:color w:val="000000"/>
                <w:sz w:val="20"/>
                <w:szCs w:val="20"/>
              </w:rPr>
            </w:pPr>
            <w:r>
              <w:rPr>
                <w:rFonts w:cstheme="minorHAnsi"/>
                <w:color w:val="000000"/>
                <w:sz w:val="20"/>
                <w:szCs w:val="20"/>
              </w:rPr>
              <w:t>0.5</w:t>
            </w:r>
          </w:p>
        </w:tc>
      </w:tr>
      <w:tr w:rsidR="003D5E3D" w14:paraId="6041F117" w14:textId="5F80DABF" w:rsidTr="001F3BF0">
        <w:trPr>
          <w:trHeight w:val="390"/>
        </w:trPr>
        <w:tc>
          <w:tcPr>
            <w:tcW w:w="3365" w:type="dxa"/>
            <w:shd w:val="clear" w:color="auto" w:fill="D9D9D9" w:themeFill="background1" w:themeFillShade="D9"/>
          </w:tcPr>
          <w:p w14:paraId="6BF9C8EA" w14:textId="2F444C75" w:rsidR="003D5E3D" w:rsidRPr="00FD3364" w:rsidRDefault="003D5E3D" w:rsidP="00DB7E8F">
            <w:pPr>
              <w:jc w:val="both"/>
              <w:rPr>
                <w:sz w:val="20"/>
                <w:szCs w:val="20"/>
              </w:rPr>
            </w:pPr>
            <w:r w:rsidRPr="00FD3364">
              <w:rPr>
                <w:sz w:val="20"/>
                <w:szCs w:val="20"/>
              </w:rPr>
              <w:t>Student Commuting</w:t>
            </w:r>
          </w:p>
        </w:tc>
        <w:tc>
          <w:tcPr>
            <w:tcW w:w="2584" w:type="dxa"/>
            <w:shd w:val="clear" w:color="auto" w:fill="D9D9D9" w:themeFill="background1" w:themeFillShade="D9"/>
          </w:tcPr>
          <w:p w14:paraId="689DA833" w14:textId="03FC4677" w:rsidR="003D5E3D" w:rsidRPr="00FD3364" w:rsidRDefault="003D5E3D" w:rsidP="00DB7E8F">
            <w:pPr>
              <w:rPr>
                <w:sz w:val="20"/>
                <w:szCs w:val="20"/>
              </w:rPr>
            </w:pPr>
            <w:r w:rsidRPr="00FD3364">
              <w:rPr>
                <w:sz w:val="20"/>
                <w:szCs w:val="20"/>
              </w:rPr>
              <w:t>Unknown, significant</w:t>
            </w:r>
          </w:p>
        </w:tc>
        <w:tc>
          <w:tcPr>
            <w:tcW w:w="2693" w:type="dxa"/>
            <w:shd w:val="clear" w:color="auto" w:fill="D9D9D9" w:themeFill="background1" w:themeFillShade="D9"/>
            <w:vAlign w:val="bottom"/>
          </w:tcPr>
          <w:p w14:paraId="034A9BA6" w14:textId="77777777" w:rsidR="003D5E3D" w:rsidRPr="00FD3364" w:rsidRDefault="003D5E3D" w:rsidP="00DB7E8F">
            <w:pPr>
              <w:rPr>
                <w:rFonts w:cstheme="minorHAnsi"/>
                <w:color w:val="000000"/>
                <w:sz w:val="20"/>
                <w:szCs w:val="20"/>
              </w:rPr>
            </w:pPr>
          </w:p>
        </w:tc>
        <w:tc>
          <w:tcPr>
            <w:tcW w:w="2552" w:type="dxa"/>
            <w:shd w:val="clear" w:color="auto" w:fill="D9D9D9" w:themeFill="background1" w:themeFillShade="D9"/>
          </w:tcPr>
          <w:p w14:paraId="118468B3" w14:textId="783766D7" w:rsidR="003D5E3D" w:rsidRPr="00FD3364" w:rsidRDefault="00FA644D" w:rsidP="00DB7E8F">
            <w:pPr>
              <w:rPr>
                <w:rFonts w:cstheme="minorHAnsi"/>
                <w:color w:val="000000"/>
                <w:sz w:val="20"/>
                <w:szCs w:val="20"/>
              </w:rPr>
            </w:pPr>
            <w:r>
              <w:rPr>
                <w:rFonts w:cstheme="minorHAnsi"/>
                <w:color w:val="000000"/>
                <w:sz w:val="20"/>
                <w:szCs w:val="20"/>
              </w:rPr>
              <w:t>Unknown, significant</w:t>
            </w:r>
          </w:p>
        </w:tc>
        <w:tc>
          <w:tcPr>
            <w:tcW w:w="2754" w:type="dxa"/>
            <w:shd w:val="clear" w:color="auto" w:fill="D9D9D9" w:themeFill="background1" w:themeFillShade="D9"/>
          </w:tcPr>
          <w:p w14:paraId="6D54B809" w14:textId="77777777" w:rsidR="003D5E3D" w:rsidRPr="00FD3364" w:rsidRDefault="003D5E3D" w:rsidP="00DB7E8F">
            <w:pPr>
              <w:rPr>
                <w:rFonts w:cstheme="minorHAnsi"/>
                <w:color w:val="000000"/>
                <w:sz w:val="20"/>
                <w:szCs w:val="20"/>
              </w:rPr>
            </w:pPr>
          </w:p>
        </w:tc>
      </w:tr>
      <w:bookmarkEnd w:id="0"/>
    </w:tbl>
    <w:p w14:paraId="24651D04" w14:textId="77777777" w:rsidR="002D3040" w:rsidRDefault="002D3040" w:rsidP="00A86192">
      <w:pPr>
        <w:rPr>
          <w:sz w:val="24"/>
          <w:szCs w:val="24"/>
        </w:rPr>
      </w:pPr>
    </w:p>
    <w:p w14:paraId="64983F79" w14:textId="47D23678" w:rsidR="00FC0EF1" w:rsidRPr="00FC0587" w:rsidRDefault="00092400" w:rsidP="00A86192">
      <w:pPr>
        <w:rPr>
          <w:i/>
          <w:iCs/>
          <w:sz w:val="24"/>
          <w:szCs w:val="24"/>
        </w:rPr>
      </w:pPr>
      <w:r w:rsidRPr="00FC0587">
        <w:rPr>
          <w:i/>
          <w:iCs/>
          <w:sz w:val="24"/>
          <w:szCs w:val="24"/>
        </w:rPr>
        <w:t>Note: Student commuting has been omitted due to insufficient data, though given the size of the student population</w:t>
      </w:r>
      <w:r w:rsidR="001A1DF7" w:rsidRPr="00FC0587">
        <w:rPr>
          <w:i/>
          <w:iCs/>
          <w:sz w:val="24"/>
          <w:szCs w:val="24"/>
        </w:rPr>
        <w:t xml:space="preserve"> and the materiality of this category in other universities, it is likely to make a significant contribution. </w:t>
      </w:r>
      <w:r w:rsidR="00FC0EF1">
        <w:rPr>
          <w:i/>
          <w:iCs/>
          <w:sz w:val="24"/>
          <w:szCs w:val="24"/>
        </w:rPr>
        <w:t xml:space="preserve">Waste has also been omitted due to lack of data granularity, though is assumed to be very small </w:t>
      </w:r>
      <w:r w:rsidR="00CB4A44">
        <w:rPr>
          <w:i/>
          <w:iCs/>
          <w:sz w:val="24"/>
          <w:szCs w:val="24"/>
        </w:rPr>
        <w:t xml:space="preserve">as is standard for UK universities. </w:t>
      </w:r>
      <w:r w:rsidR="001D30A5">
        <w:rPr>
          <w:i/>
          <w:iCs/>
          <w:sz w:val="24"/>
          <w:szCs w:val="24"/>
        </w:rPr>
        <w:t>Both are included in the action plan regardless.</w:t>
      </w:r>
    </w:p>
    <w:p w14:paraId="28C31D02" w14:textId="6D933ED5" w:rsidR="00E55067" w:rsidRDefault="00E55067" w:rsidP="00A86192">
      <w:pPr>
        <w:rPr>
          <w:sz w:val="24"/>
          <w:szCs w:val="24"/>
        </w:rPr>
      </w:pPr>
      <w:r>
        <w:rPr>
          <w:sz w:val="24"/>
          <w:szCs w:val="24"/>
        </w:rPr>
        <w:t>The category of purchased goods and services is disaggregated into subcategories below:</w:t>
      </w:r>
    </w:p>
    <w:tbl>
      <w:tblPr>
        <w:tblStyle w:val="TableGrid"/>
        <w:tblW w:w="14029" w:type="dxa"/>
        <w:tblLayout w:type="fixed"/>
        <w:tblLook w:val="04A0" w:firstRow="1" w:lastRow="0" w:firstColumn="1" w:lastColumn="0" w:noHBand="0" w:noVBand="1"/>
      </w:tblPr>
      <w:tblGrid>
        <w:gridCol w:w="3681"/>
        <w:gridCol w:w="1559"/>
        <w:gridCol w:w="1843"/>
        <w:gridCol w:w="1984"/>
        <w:gridCol w:w="1560"/>
        <w:gridCol w:w="1701"/>
        <w:gridCol w:w="1701"/>
      </w:tblGrid>
      <w:tr w:rsidR="004B1383" w14:paraId="595C70F7" w14:textId="7720A66A" w:rsidTr="004B1383">
        <w:trPr>
          <w:trHeight w:val="876"/>
        </w:trPr>
        <w:tc>
          <w:tcPr>
            <w:tcW w:w="3681" w:type="dxa"/>
            <w:shd w:val="clear" w:color="auto" w:fill="D9D9D9" w:themeFill="background1" w:themeFillShade="D9"/>
          </w:tcPr>
          <w:p w14:paraId="75391AAE" w14:textId="5A0F3BE8" w:rsidR="004B1383" w:rsidRPr="00DB7E8F" w:rsidRDefault="004B1383" w:rsidP="00E55067">
            <w:pPr>
              <w:rPr>
                <w:b/>
                <w:bCs/>
                <w:sz w:val="24"/>
                <w:szCs w:val="24"/>
              </w:rPr>
            </w:pPr>
            <w:r w:rsidRPr="00DB7E8F">
              <w:rPr>
                <w:b/>
                <w:bCs/>
                <w:sz w:val="24"/>
                <w:szCs w:val="24"/>
              </w:rPr>
              <w:lastRenderedPageBreak/>
              <w:t>Subcategory</w:t>
            </w:r>
          </w:p>
        </w:tc>
        <w:tc>
          <w:tcPr>
            <w:tcW w:w="1559" w:type="dxa"/>
            <w:shd w:val="clear" w:color="auto" w:fill="D9D9D9" w:themeFill="background1" w:themeFillShade="D9"/>
          </w:tcPr>
          <w:p w14:paraId="2AC16C17" w14:textId="4ECCE58E" w:rsidR="004B1383" w:rsidRPr="00DB7E8F" w:rsidRDefault="004B1383" w:rsidP="00E55067">
            <w:pPr>
              <w:rPr>
                <w:b/>
                <w:bCs/>
                <w:sz w:val="24"/>
                <w:szCs w:val="24"/>
              </w:rPr>
            </w:pPr>
            <w:r w:rsidRPr="00DB7E8F">
              <w:rPr>
                <w:b/>
                <w:bCs/>
                <w:sz w:val="24"/>
                <w:szCs w:val="24"/>
              </w:rPr>
              <w:t>Carbon</w:t>
            </w:r>
            <w:r>
              <w:rPr>
                <w:b/>
                <w:bCs/>
                <w:sz w:val="24"/>
                <w:szCs w:val="24"/>
              </w:rPr>
              <w:t xml:space="preserve"> 2018/2019</w:t>
            </w:r>
            <w:r w:rsidRPr="00DB7E8F">
              <w:rPr>
                <w:b/>
                <w:bCs/>
                <w:sz w:val="24"/>
                <w:szCs w:val="24"/>
              </w:rPr>
              <w:t xml:space="preserve"> (tco2e)</w:t>
            </w:r>
          </w:p>
        </w:tc>
        <w:tc>
          <w:tcPr>
            <w:tcW w:w="1843" w:type="dxa"/>
            <w:shd w:val="clear" w:color="auto" w:fill="D9D9D9" w:themeFill="background1" w:themeFillShade="D9"/>
          </w:tcPr>
          <w:p w14:paraId="503CA9C8" w14:textId="58A1CD27" w:rsidR="004B1383" w:rsidRPr="00DB7E8F" w:rsidRDefault="004B1383" w:rsidP="00E55067">
            <w:pPr>
              <w:rPr>
                <w:b/>
                <w:bCs/>
                <w:sz w:val="24"/>
                <w:szCs w:val="24"/>
              </w:rPr>
            </w:pPr>
            <w:r>
              <w:rPr>
                <w:b/>
                <w:bCs/>
                <w:sz w:val="24"/>
                <w:szCs w:val="24"/>
              </w:rPr>
              <w:t>Percentage of category (%)</w:t>
            </w:r>
          </w:p>
        </w:tc>
        <w:tc>
          <w:tcPr>
            <w:tcW w:w="1984" w:type="dxa"/>
            <w:shd w:val="clear" w:color="auto" w:fill="D9D9D9" w:themeFill="background1" w:themeFillShade="D9"/>
          </w:tcPr>
          <w:p w14:paraId="418FC1C4" w14:textId="6494325B" w:rsidR="004B1383" w:rsidRDefault="004B1383" w:rsidP="00E55067">
            <w:pPr>
              <w:rPr>
                <w:b/>
                <w:bCs/>
                <w:sz w:val="24"/>
                <w:szCs w:val="24"/>
              </w:rPr>
            </w:pPr>
            <w:r>
              <w:rPr>
                <w:b/>
                <w:bCs/>
                <w:sz w:val="24"/>
                <w:szCs w:val="24"/>
              </w:rPr>
              <w:t>Percentage of scope 3 total (%)</w:t>
            </w:r>
          </w:p>
        </w:tc>
        <w:tc>
          <w:tcPr>
            <w:tcW w:w="1560" w:type="dxa"/>
            <w:shd w:val="clear" w:color="auto" w:fill="D9D9D9" w:themeFill="background1" w:themeFillShade="D9"/>
          </w:tcPr>
          <w:p w14:paraId="52193825" w14:textId="28C99494" w:rsidR="004B1383" w:rsidRDefault="004B1383" w:rsidP="00E55067">
            <w:pPr>
              <w:rPr>
                <w:b/>
                <w:bCs/>
                <w:sz w:val="24"/>
                <w:szCs w:val="24"/>
              </w:rPr>
            </w:pPr>
            <w:r>
              <w:rPr>
                <w:b/>
                <w:bCs/>
                <w:sz w:val="24"/>
                <w:szCs w:val="24"/>
              </w:rPr>
              <w:t>Carbon 2021/2022 (tco2e)</w:t>
            </w:r>
          </w:p>
        </w:tc>
        <w:tc>
          <w:tcPr>
            <w:tcW w:w="1701" w:type="dxa"/>
            <w:shd w:val="clear" w:color="auto" w:fill="D9D9D9" w:themeFill="background1" w:themeFillShade="D9"/>
          </w:tcPr>
          <w:p w14:paraId="0933D5F6" w14:textId="3BD55189" w:rsidR="004B1383" w:rsidRDefault="004B1383" w:rsidP="00E55067">
            <w:pPr>
              <w:rPr>
                <w:b/>
                <w:bCs/>
                <w:sz w:val="24"/>
                <w:szCs w:val="24"/>
              </w:rPr>
            </w:pPr>
            <w:r>
              <w:rPr>
                <w:b/>
                <w:bCs/>
                <w:sz w:val="24"/>
                <w:szCs w:val="24"/>
              </w:rPr>
              <w:t>Percentage of category (%)</w:t>
            </w:r>
          </w:p>
        </w:tc>
        <w:tc>
          <w:tcPr>
            <w:tcW w:w="1701" w:type="dxa"/>
            <w:shd w:val="clear" w:color="auto" w:fill="D9D9D9" w:themeFill="background1" w:themeFillShade="D9"/>
          </w:tcPr>
          <w:p w14:paraId="3A9D2672" w14:textId="56F75A6D" w:rsidR="004B1383" w:rsidRDefault="004B1383" w:rsidP="00E55067">
            <w:pPr>
              <w:rPr>
                <w:b/>
                <w:bCs/>
                <w:sz w:val="24"/>
                <w:szCs w:val="24"/>
              </w:rPr>
            </w:pPr>
            <w:r>
              <w:rPr>
                <w:b/>
                <w:bCs/>
                <w:sz w:val="24"/>
                <w:szCs w:val="24"/>
              </w:rPr>
              <w:t>Percentage of scope 3 total (%)</w:t>
            </w:r>
          </w:p>
        </w:tc>
      </w:tr>
      <w:tr w:rsidR="00200D8E" w14:paraId="6A83E04E" w14:textId="10054729" w:rsidTr="00311479">
        <w:trPr>
          <w:trHeight w:val="483"/>
        </w:trPr>
        <w:tc>
          <w:tcPr>
            <w:tcW w:w="3681" w:type="dxa"/>
          </w:tcPr>
          <w:p w14:paraId="12AAD633" w14:textId="55BF0D17" w:rsidR="00200D8E" w:rsidRPr="00FD3364" w:rsidRDefault="00200D8E" w:rsidP="00200D8E">
            <w:pPr>
              <w:rPr>
                <w:sz w:val="20"/>
                <w:szCs w:val="20"/>
              </w:rPr>
            </w:pPr>
            <w:r w:rsidRPr="00FD3364">
              <w:rPr>
                <w:sz w:val="20"/>
                <w:szCs w:val="20"/>
              </w:rPr>
              <w:t>Laboratory/Animal House Supplies &amp; Services</w:t>
            </w:r>
          </w:p>
        </w:tc>
        <w:tc>
          <w:tcPr>
            <w:tcW w:w="1559" w:type="dxa"/>
          </w:tcPr>
          <w:p w14:paraId="071A691A" w14:textId="77777777" w:rsidR="00200D8E" w:rsidRPr="00FD3364" w:rsidRDefault="00200D8E" w:rsidP="00200D8E">
            <w:pPr>
              <w:rPr>
                <w:sz w:val="20"/>
                <w:szCs w:val="20"/>
              </w:rPr>
            </w:pPr>
          </w:p>
          <w:p w14:paraId="3EE82297" w14:textId="687FBA49" w:rsidR="00200D8E" w:rsidRPr="00FD3364" w:rsidRDefault="00200D8E" w:rsidP="00200D8E">
            <w:pPr>
              <w:rPr>
                <w:sz w:val="20"/>
                <w:szCs w:val="20"/>
              </w:rPr>
            </w:pPr>
            <w:r w:rsidRPr="00FD3364">
              <w:rPr>
                <w:sz w:val="20"/>
                <w:szCs w:val="20"/>
              </w:rPr>
              <w:t>16,694</w:t>
            </w:r>
          </w:p>
        </w:tc>
        <w:tc>
          <w:tcPr>
            <w:tcW w:w="1843" w:type="dxa"/>
            <w:vAlign w:val="bottom"/>
          </w:tcPr>
          <w:p w14:paraId="377BAF90" w14:textId="5BE3E605" w:rsidR="00200D8E" w:rsidRPr="00FD3364" w:rsidRDefault="00200D8E" w:rsidP="00200D8E">
            <w:pPr>
              <w:rPr>
                <w:rFonts w:cstheme="minorHAnsi"/>
                <w:sz w:val="20"/>
                <w:szCs w:val="20"/>
              </w:rPr>
            </w:pPr>
            <w:r w:rsidRPr="00FD3364">
              <w:rPr>
                <w:rFonts w:cstheme="minorHAnsi"/>
                <w:color w:val="000000"/>
                <w:sz w:val="20"/>
                <w:szCs w:val="20"/>
              </w:rPr>
              <w:t>25.13</w:t>
            </w:r>
          </w:p>
        </w:tc>
        <w:tc>
          <w:tcPr>
            <w:tcW w:w="1984" w:type="dxa"/>
            <w:vAlign w:val="bottom"/>
          </w:tcPr>
          <w:p w14:paraId="59282ACE" w14:textId="5C6B4804" w:rsidR="00200D8E" w:rsidRPr="00FD3364" w:rsidRDefault="00200D8E" w:rsidP="00200D8E">
            <w:pPr>
              <w:rPr>
                <w:rFonts w:cstheme="minorHAnsi"/>
                <w:color w:val="000000"/>
                <w:sz w:val="20"/>
                <w:szCs w:val="20"/>
              </w:rPr>
            </w:pPr>
            <w:r w:rsidRPr="00FD3364">
              <w:rPr>
                <w:rFonts w:cstheme="minorHAnsi"/>
                <w:color w:val="000000"/>
                <w:sz w:val="20"/>
                <w:szCs w:val="20"/>
              </w:rPr>
              <w:t>20.14</w:t>
            </w:r>
          </w:p>
        </w:tc>
        <w:tc>
          <w:tcPr>
            <w:tcW w:w="1560" w:type="dxa"/>
          </w:tcPr>
          <w:p w14:paraId="4222C111" w14:textId="77777777" w:rsidR="00200D8E" w:rsidRDefault="00200D8E" w:rsidP="00200D8E">
            <w:pPr>
              <w:rPr>
                <w:rFonts w:cstheme="minorHAnsi"/>
                <w:color w:val="000000"/>
                <w:sz w:val="20"/>
                <w:szCs w:val="20"/>
              </w:rPr>
            </w:pPr>
          </w:p>
          <w:p w14:paraId="2E9B1EE7" w14:textId="1C3BA949" w:rsidR="00200D8E" w:rsidRPr="00FD3364" w:rsidRDefault="00200D8E" w:rsidP="00200D8E">
            <w:pPr>
              <w:rPr>
                <w:rFonts w:cstheme="minorHAnsi"/>
                <w:color w:val="000000"/>
                <w:sz w:val="20"/>
                <w:szCs w:val="20"/>
              </w:rPr>
            </w:pPr>
            <w:r>
              <w:rPr>
                <w:rFonts w:cstheme="minorHAnsi"/>
                <w:color w:val="000000"/>
                <w:sz w:val="20"/>
                <w:szCs w:val="20"/>
              </w:rPr>
              <w:t>18,986</w:t>
            </w:r>
          </w:p>
        </w:tc>
        <w:tc>
          <w:tcPr>
            <w:tcW w:w="1701" w:type="dxa"/>
          </w:tcPr>
          <w:p w14:paraId="367F210E" w14:textId="77777777" w:rsidR="00200D8E" w:rsidRDefault="00200D8E" w:rsidP="00200D8E">
            <w:pPr>
              <w:rPr>
                <w:sz w:val="20"/>
                <w:szCs w:val="20"/>
              </w:rPr>
            </w:pPr>
          </w:p>
          <w:p w14:paraId="04DA9A79" w14:textId="0C586749" w:rsidR="00200D8E" w:rsidRPr="000153A2" w:rsidRDefault="00200D8E" w:rsidP="00200D8E">
            <w:pPr>
              <w:rPr>
                <w:rFonts w:cstheme="minorHAnsi"/>
                <w:color w:val="000000"/>
                <w:sz w:val="20"/>
                <w:szCs w:val="20"/>
              </w:rPr>
            </w:pPr>
            <w:r w:rsidRPr="000153A2">
              <w:rPr>
                <w:sz w:val="20"/>
                <w:szCs w:val="20"/>
              </w:rPr>
              <w:t>33.3</w:t>
            </w:r>
          </w:p>
        </w:tc>
        <w:tc>
          <w:tcPr>
            <w:tcW w:w="1701" w:type="dxa"/>
            <w:vAlign w:val="bottom"/>
          </w:tcPr>
          <w:p w14:paraId="3587AC23" w14:textId="0C74C87D"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27.5</w:t>
            </w:r>
          </w:p>
        </w:tc>
      </w:tr>
      <w:tr w:rsidR="00200D8E" w14:paraId="0ED60282" w14:textId="76A34C2D" w:rsidTr="00311479">
        <w:trPr>
          <w:trHeight w:val="241"/>
        </w:trPr>
        <w:tc>
          <w:tcPr>
            <w:tcW w:w="3681" w:type="dxa"/>
            <w:shd w:val="clear" w:color="auto" w:fill="D9D9D9" w:themeFill="background1" w:themeFillShade="D9"/>
          </w:tcPr>
          <w:p w14:paraId="60410E4A" w14:textId="7231EF2C" w:rsidR="00200D8E" w:rsidRPr="00FD3364" w:rsidRDefault="00200D8E" w:rsidP="00200D8E">
            <w:pPr>
              <w:rPr>
                <w:sz w:val="20"/>
                <w:szCs w:val="20"/>
              </w:rPr>
            </w:pPr>
            <w:r w:rsidRPr="00FD3364">
              <w:rPr>
                <w:sz w:val="20"/>
                <w:szCs w:val="20"/>
              </w:rPr>
              <w:t>Estates &amp; Buildings</w:t>
            </w:r>
          </w:p>
        </w:tc>
        <w:tc>
          <w:tcPr>
            <w:tcW w:w="1559" w:type="dxa"/>
            <w:shd w:val="clear" w:color="auto" w:fill="D9D9D9" w:themeFill="background1" w:themeFillShade="D9"/>
          </w:tcPr>
          <w:p w14:paraId="3ACE13AF" w14:textId="70ED0EEE" w:rsidR="00200D8E" w:rsidRPr="00FD3364" w:rsidRDefault="00200D8E" w:rsidP="00200D8E">
            <w:pPr>
              <w:rPr>
                <w:sz w:val="20"/>
                <w:szCs w:val="20"/>
              </w:rPr>
            </w:pPr>
            <w:r w:rsidRPr="00FD3364">
              <w:rPr>
                <w:sz w:val="20"/>
                <w:szCs w:val="20"/>
              </w:rPr>
              <w:t>15,923</w:t>
            </w:r>
          </w:p>
        </w:tc>
        <w:tc>
          <w:tcPr>
            <w:tcW w:w="1843" w:type="dxa"/>
            <w:shd w:val="clear" w:color="auto" w:fill="D9D9D9" w:themeFill="background1" w:themeFillShade="D9"/>
            <w:vAlign w:val="bottom"/>
          </w:tcPr>
          <w:p w14:paraId="0482C37B" w14:textId="50FC31FF" w:rsidR="00200D8E" w:rsidRPr="00FD3364" w:rsidRDefault="00200D8E" w:rsidP="00200D8E">
            <w:pPr>
              <w:rPr>
                <w:rFonts w:cstheme="minorHAnsi"/>
                <w:sz w:val="20"/>
                <w:szCs w:val="20"/>
              </w:rPr>
            </w:pPr>
            <w:r w:rsidRPr="00FD3364">
              <w:rPr>
                <w:rFonts w:cstheme="minorHAnsi"/>
                <w:color w:val="000000"/>
                <w:sz w:val="20"/>
                <w:szCs w:val="20"/>
              </w:rPr>
              <w:t>23.97</w:t>
            </w:r>
          </w:p>
        </w:tc>
        <w:tc>
          <w:tcPr>
            <w:tcW w:w="1984" w:type="dxa"/>
            <w:shd w:val="clear" w:color="auto" w:fill="D9D9D9" w:themeFill="background1" w:themeFillShade="D9"/>
            <w:vAlign w:val="bottom"/>
          </w:tcPr>
          <w:p w14:paraId="74AFD2D8" w14:textId="1AB6A0D7" w:rsidR="00200D8E" w:rsidRPr="00FD3364" w:rsidRDefault="00200D8E" w:rsidP="00200D8E">
            <w:pPr>
              <w:rPr>
                <w:rFonts w:cstheme="minorHAnsi"/>
                <w:color w:val="000000"/>
                <w:sz w:val="20"/>
                <w:szCs w:val="20"/>
              </w:rPr>
            </w:pPr>
            <w:r w:rsidRPr="00FD3364">
              <w:rPr>
                <w:rFonts w:cstheme="minorHAnsi"/>
                <w:color w:val="000000"/>
                <w:sz w:val="20"/>
                <w:szCs w:val="20"/>
              </w:rPr>
              <w:t>19.21</w:t>
            </w:r>
          </w:p>
        </w:tc>
        <w:tc>
          <w:tcPr>
            <w:tcW w:w="1560" w:type="dxa"/>
            <w:shd w:val="clear" w:color="auto" w:fill="D9D9D9" w:themeFill="background1" w:themeFillShade="D9"/>
          </w:tcPr>
          <w:p w14:paraId="167D4E3F" w14:textId="3B4A4454" w:rsidR="00200D8E" w:rsidRPr="00FD3364" w:rsidRDefault="00200D8E" w:rsidP="00200D8E">
            <w:pPr>
              <w:rPr>
                <w:rFonts w:cstheme="minorHAnsi"/>
                <w:color w:val="000000"/>
                <w:sz w:val="20"/>
                <w:szCs w:val="20"/>
              </w:rPr>
            </w:pPr>
            <w:r>
              <w:rPr>
                <w:rFonts w:cstheme="minorHAnsi"/>
                <w:color w:val="000000"/>
                <w:sz w:val="20"/>
                <w:szCs w:val="20"/>
              </w:rPr>
              <w:t>4069</w:t>
            </w:r>
          </w:p>
        </w:tc>
        <w:tc>
          <w:tcPr>
            <w:tcW w:w="1701" w:type="dxa"/>
            <w:shd w:val="clear" w:color="auto" w:fill="D9D9D9" w:themeFill="background1" w:themeFillShade="D9"/>
          </w:tcPr>
          <w:p w14:paraId="1959293E" w14:textId="02BBAEF9" w:rsidR="00200D8E" w:rsidRPr="000153A2" w:rsidRDefault="00200D8E" w:rsidP="00200D8E">
            <w:pPr>
              <w:rPr>
                <w:rFonts w:cstheme="minorHAnsi"/>
                <w:color w:val="000000"/>
                <w:sz w:val="20"/>
                <w:szCs w:val="20"/>
              </w:rPr>
            </w:pPr>
            <w:r w:rsidRPr="000153A2">
              <w:rPr>
                <w:sz w:val="20"/>
                <w:szCs w:val="20"/>
              </w:rPr>
              <w:t>7.1</w:t>
            </w:r>
          </w:p>
        </w:tc>
        <w:tc>
          <w:tcPr>
            <w:tcW w:w="1701" w:type="dxa"/>
            <w:shd w:val="clear" w:color="auto" w:fill="D9D9D9" w:themeFill="background1" w:themeFillShade="D9"/>
            <w:vAlign w:val="bottom"/>
          </w:tcPr>
          <w:p w14:paraId="71AE566D" w14:textId="773C184E"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5.9</w:t>
            </w:r>
          </w:p>
        </w:tc>
      </w:tr>
      <w:tr w:rsidR="00200D8E" w14:paraId="0D8DC593" w14:textId="4E27CD12" w:rsidTr="00311479">
        <w:trPr>
          <w:trHeight w:val="241"/>
        </w:trPr>
        <w:tc>
          <w:tcPr>
            <w:tcW w:w="3681" w:type="dxa"/>
          </w:tcPr>
          <w:p w14:paraId="432AF836" w14:textId="2FE8B384" w:rsidR="00200D8E" w:rsidRPr="00FD3364" w:rsidRDefault="00200D8E" w:rsidP="00200D8E">
            <w:pPr>
              <w:rPr>
                <w:sz w:val="20"/>
                <w:szCs w:val="20"/>
              </w:rPr>
            </w:pPr>
            <w:r w:rsidRPr="00FD3364">
              <w:rPr>
                <w:sz w:val="20"/>
                <w:szCs w:val="20"/>
              </w:rPr>
              <w:t>Computer Supplies &amp; Services</w:t>
            </w:r>
          </w:p>
        </w:tc>
        <w:tc>
          <w:tcPr>
            <w:tcW w:w="1559" w:type="dxa"/>
          </w:tcPr>
          <w:p w14:paraId="6281184A" w14:textId="5162AC82" w:rsidR="00200D8E" w:rsidRPr="00FD3364" w:rsidRDefault="00200D8E" w:rsidP="00200D8E">
            <w:pPr>
              <w:rPr>
                <w:sz w:val="20"/>
                <w:szCs w:val="20"/>
              </w:rPr>
            </w:pPr>
            <w:r w:rsidRPr="00FD3364">
              <w:rPr>
                <w:sz w:val="20"/>
                <w:szCs w:val="20"/>
              </w:rPr>
              <w:t>12,305</w:t>
            </w:r>
          </w:p>
        </w:tc>
        <w:tc>
          <w:tcPr>
            <w:tcW w:w="1843" w:type="dxa"/>
            <w:vAlign w:val="bottom"/>
          </w:tcPr>
          <w:p w14:paraId="272FDEA3" w14:textId="7616D7DA" w:rsidR="00200D8E" w:rsidRPr="00FD3364" w:rsidRDefault="00200D8E" w:rsidP="00200D8E">
            <w:pPr>
              <w:rPr>
                <w:rFonts w:cstheme="minorHAnsi"/>
                <w:sz w:val="20"/>
                <w:szCs w:val="20"/>
              </w:rPr>
            </w:pPr>
            <w:r w:rsidRPr="00FD3364">
              <w:rPr>
                <w:rFonts w:cstheme="minorHAnsi"/>
                <w:color w:val="000000"/>
                <w:sz w:val="20"/>
                <w:szCs w:val="20"/>
              </w:rPr>
              <w:t>18.53</w:t>
            </w:r>
          </w:p>
        </w:tc>
        <w:tc>
          <w:tcPr>
            <w:tcW w:w="1984" w:type="dxa"/>
            <w:vAlign w:val="bottom"/>
          </w:tcPr>
          <w:p w14:paraId="5038A567" w14:textId="6B451458" w:rsidR="00200D8E" w:rsidRPr="00FD3364" w:rsidRDefault="00200D8E" w:rsidP="00200D8E">
            <w:pPr>
              <w:rPr>
                <w:rFonts w:cstheme="minorHAnsi"/>
                <w:color w:val="000000"/>
                <w:sz w:val="20"/>
                <w:szCs w:val="20"/>
              </w:rPr>
            </w:pPr>
            <w:r w:rsidRPr="00FD3364">
              <w:rPr>
                <w:rFonts w:cstheme="minorHAnsi"/>
                <w:color w:val="000000"/>
                <w:sz w:val="20"/>
                <w:szCs w:val="20"/>
              </w:rPr>
              <w:t>14.85</w:t>
            </w:r>
          </w:p>
        </w:tc>
        <w:tc>
          <w:tcPr>
            <w:tcW w:w="1560" w:type="dxa"/>
          </w:tcPr>
          <w:p w14:paraId="66F12EB6" w14:textId="37B1A24A" w:rsidR="00200D8E" w:rsidRPr="00FD3364" w:rsidRDefault="00200D8E" w:rsidP="00200D8E">
            <w:pPr>
              <w:rPr>
                <w:rFonts w:cstheme="minorHAnsi"/>
                <w:color w:val="000000"/>
                <w:sz w:val="20"/>
                <w:szCs w:val="20"/>
              </w:rPr>
            </w:pPr>
            <w:r>
              <w:rPr>
                <w:rFonts w:cstheme="minorHAnsi"/>
                <w:color w:val="000000"/>
                <w:sz w:val="20"/>
                <w:szCs w:val="20"/>
              </w:rPr>
              <w:t>15,090</w:t>
            </w:r>
          </w:p>
        </w:tc>
        <w:tc>
          <w:tcPr>
            <w:tcW w:w="1701" w:type="dxa"/>
          </w:tcPr>
          <w:p w14:paraId="21F126D5" w14:textId="75342A58" w:rsidR="00200D8E" w:rsidRPr="000153A2" w:rsidRDefault="00200D8E" w:rsidP="00200D8E">
            <w:pPr>
              <w:rPr>
                <w:rFonts w:cstheme="minorHAnsi"/>
                <w:color w:val="000000"/>
                <w:sz w:val="20"/>
                <w:szCs w:val="20"/>
              </w:rPr>
            </w:pPr>
            <w:r w:rsidRPr="000153A2">
              <w:rPr>
                <w:sz w:val="20"/>
                <w:szCs w:val="20"/>
              </w:rPr>
              <w:t>26.5</w:t>
            </w:r>
          </w:p>
        </w:tc>
        <w:tc>
          <w:tcPr>
            <w:tcW w:w="1701" w:type="dxa"/>
            <w:vAlign w:val="bottom"/>
          </w:tcPr>
          <w:p w14:paraId="67F31B8E" w14:textId="577D71AE"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21.9</w:t>
            </w:r>
          </w:p>
        </w:tc>
      </w:tr>
      <w:tr w:rsidR="00200D8E" w14:paraId="7801AD47" w14:textId="054FDA98" w:rsidTr="00311479">
        <w:trPr>
          <w:trHeight w:val="498"/>
        </w:trPr>
        <w:tc>
          <w:tcPr>
            <w:tcW w:w="3681" w:type="dxa"/>
            <w:shd w:val="clear" w:color="auto" w:fill="D9D9D9" w:themeFill="background1" w:themeFillShade="D9"/>
          </w:tcPr>
          <w:p w14:paraId="12E14117" w14:textId="42464DC2" w:rsidR="00200D8E" w:rsidRPr="00FD3364" w:rsidRDefault="00200D8E" w:rsidP="00200D8E">
            <w:pPr>
              <w:rPr>
                <w:sz w:val="20"/>
                <w:szCs w:val="20"/>
              </w:rPr>
            </w:pPr>
            <w:r w:rsidRPr="00FD3364">
              <w:rPr>
                <w:sz w:val="20"/>
                <w:szCs w:val="20"/>
              </w:rPr>
              <w:t>Professional &amp; Bought-in Services including consultancy</w:t>
            </w:r>
          </w:p>
        </w:tc>
        <w:tc>
          <w:tcPr>
            <w:tcW w:w="1559" w:type="dxa"/>
            <w:shd w:val="clear" w:color="auto" w:fill="D9D9D9" w:themeFill="background1" w:themeFillShade="D9"/>
          </w:tcPr>
          <w:p w14:paraId="4851BE89" w14:textId="77777777" w:rsidR="00200D8E" w:rsidRPr="00FD3364" w:rsidRDefault="00200D8E" w:rsidP="00200D8E">
            <w:pPr>
              <w:rPr>
                <w:sz w:val="20"/>
                <w:szCs w:val="20"/>
              </w:rPr>
            </w:pPr>
          </w:p>
          <w:p w14:paraId="668ADB08" w14:textId="325A2BDE" w:rsidR="00200D8E" w:rsidRPr="00FD3364" w:rsidRDefault="00200D8E" w:rsidP="00200D8E">
            <w:pPr>
              <w:rPr>
                <w:sz w:val="20"/>
                <w:szCs w:val="20"/>
              </w:rPr>
            </w:pPr>
            <w:r w:rsidRPr="00FD3364">
              <w:rPr>
                <w:sz w:val="20"/>
                <w:szCs w:val="20"/>
              </w:rPr>
              <w:t>8738</w:t>
            </w:r>
          </w:p>
        </w:tc>
        <w:tc>
          <w:tcPr>
            <w:tcW w:w="1843" w:type="dxa"/>
            <w:shd w:val="clear" w:color="auto" w:fill="D9D9D9" w:themeFill="background1" w:themeFillShade="D9"/>
            <w:vAlign w:val="bottom"/>
          </w:tcPr>
          <w:p w14:paraId="394975AE" w14:textId="6563CCB1" w:rsidR="00200D8E" w:rsidRPr="00FD3364" w:rsidRDefault="00200D8E" w:rsidP="00200D8E">
            <w:pPr>
              <w:rPr>
                <w:rFonts w:cstheme="minorHAnsi"/>
                <w:sz w:val="20"/>
                <w:szCs w:val="20"/>
              </w:rPr>
            </w:pPr>
            <w:r w:rsidRPr="00FD3364">
              <w:rPr>
                <w:rFonts w:cstheme="minorHAnsi"/>
                <w:color w:val="000000"/>
                <w:sz w:val="20"/>
                <w:szCs w:val="20"/>
              </w:rPr>
              <w:t>13.16</w:t>
            </w:r>
          </w:p>
        </w:tc>
        <w:tc>
          <w:tcPr>
            <w:tcW w:w="1984" w:type="dxa"/>
            <w:shd w:val="clear" w:color="auto" w:fill="D9D9D9" w:themeFill="background1" w:themeFillShade="D9"/>
            <w:vAlign w:val="bottom"/>
          </w:tcPr>
          <w:p w14:paraId="132CC8BE" w14:textId="542A75AB" w:rsidR="00200D8E" w:rsidRPr="00FD3364" w:rsidRDefault="00200D8E" w:rsidP="00200D8E">
            <w:pPr>
              <w:rPr>
                <w:rFonts w:cstheme="minorHAnsi"/>
                <w:color w:val="000000"/>
                <w:sz w:val="20"/>
                <w:szCs w:val="20"/>
              </w:rPr>
            </w:pPr>
            <w:r w:rsidRPr="00FD3364">
              <w:rPr>
                <w:rFonts w:cstheme="minorHAnsi"/>
                <w:color w:val="000000"/>
                <w:sz w:val="20"/>
                <w:szCs w:val="20"/>
              </w:rPr>
              <w:t>10.54</w:t>
            </w:r>
          </w:p>
        </w:tc>
        <w:tc>
          <w:tcPr>
            <w:tcW w:w="1560" w:type="dxa"/>
            <w:shd w:val="clear" w:color="auto" w:fill="D9D9D9" w:themeFill="background1" w:themeFillShade="D9"/>
          </w:tcPr>
          <w:p w14:paraId="693445BC" w14:textId="77777777" w:rsidR="00200D8E" w:rsidRDefault="00200D8E" w:rsidP="00200D8E">
            <w:pPr>
              <w:rPr>
                <w:rFonts w:cstheme="minorHAnsi"/>
                <w:color w:val="000000"/>
                <w:sz w:val="20"/>
                <w:szCs w:val="20"/>
              </w:rPr>
            </w:pPr>
          </w:p>
          <w:p w14:paraId="0836B4C4" w14:textId="4623DF24" w:rsidR="00200D8E" w:rsidRPr="00FD3364" w:rsidRDefault="00200D8E" w:rsidP="00200D8E">
            <w:pPr>
              <w:rPr>
                <w:rFonts w:cstheme="minorHAnsi"/>
                <w:color w:val="000000"/>
                <w:sz w:val="20"/>
                <w:szCs w:val="20"/>
              </w:rPr>
            </w:pPr>
            <w:r>
              <w:rPr>
                <w:rFonts w:cstheme="minorHAnsi"/>
                <w:color w:val="000000"/>
                <w:sz w:val="20"/>
                <w:szCs w:val="20"/>
              </w:rPr>
              <w:t>8738</w:t>
            </w:r>
          </w:p>
        </w:tc>
        <w:tc>
          <w:tcPr>
            <w:tcW w:w="1701" w:type="dxa"/>
            <w:shd w:val="clear" w:color="auto" w:fill="D9D9D9" w:themeFill="background1" w:themeFillShade="D9"/>
          </w:tcPr>
          <w:p w14:paraId="176E9460" w14:textId="77777777" w:rsidR="00200D8E" w:rsidRDefault="00200D8E" w:rsidP="00200D8E">
            <w:pPr>
              <w:rPr>
                <w:sz w:val="20"/>
                <w:szCs w:val="20"/>
              </w:rPr>
            </w:pPr>
          </w:p>
          <w:p w14:paraId="5B6E31CF" w14:textId="38971788" w:rsidR="00200D8E" w:rsidRPr="000153A2" w:rsidRDefault="00200D8E" w:rsidP="00200D8E">
            <w:pPr>
              <w:rPr>
                <w:rFonts w:cstheme="minorHAnsi"/>
                <w:color w:val="000000"/>
                <w:sz w:val="20"/>
                <w:szCs w:val="20"/>
              </w:rPr>
            </w:pPr>
            <w:r w:rsidRPr="000153A2">
              <w:rPr>
                <w:sz w:val="20"/>
                <w:szCs w:val="20"/>
              </w:rPr>
              <w:t>15.3</w:t>
            </w:r>
          </w:p>
        </w:tc>
        <w:tc>
          <w:tcPr>
            <w:tcW w:w="1701" w:type="dxa"/>
            <w:shd w:val="clear" w:color="auto" w:fill="D9D9D9" w:themeFill="background1" w:themeFillShade="D9"/>
            <w:vAlign w:val="bottom"/>
          </w:tcPr>
          <w:p w14:paraId="63819EFB" w14:textId="027EF81B"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12.7</w:t>
            </w:r>
          </w:p>
        </w:tc>
      </w:tr>
      <w:tr w:rsidR="00200D8E" w14:paraId="4610CDDA" w14:textId="69C9561E" w:rsidTr="00311479">
        <w:trPr>
          <w:trHeight w:val="483"/>
        </w:trPr>
        <w:tc>
          <w:tcPr>
            <w:tcW w:w="3681" w:type="dxa"/>
          </w:tcPr>
          <w:p w14:paraId="736161CB" w14:textId="1745C088" w:rsidR="00200D8E" w:rsidRPr="00FD3364" w:rsidRDefault="00200D8E" w:rsidP="00200D8E">
            <w:pPr>
              <w:rPr>
                <w:sz w:val="20"/>
                <w:szCs w:val="20"/>
              </w:rPr>
            </w:pPr>
            <w:r w:rsidRPr="00FD3364">
              <w:rPr>
                <w:sz w:val="20"/>
                <w:szCs w:val="20"/>
              </w:rPr>
              <w:t>Audio-Visual &amp; Multimedia Supplies and Services</w:t>
            </w:r>
          </w:p>
        </w:tc>
        <w:tc>
          <w:tcPr>
            <w:tcW w:w="1559" w:type="dxa"/>
          </w:tcPr>
          <w:p w14:paraId="4F1D4E85" w14:textId="77777777" w:rsidR="00200D8E" w:rsidRPr="00FD3364" w:rsidRDefault="00200D8E" w:rsidP="00200D8E">
            <w:pPr>
              <w:rPr>
                <w:sz w:val="20"/>
                <w:szCs w:val="20"/>
              </w:rPr>
            </w:pPr>
          </w:p>
          <w:p w14:paraId="79F1A340" w14:textId="1B3EB11C" w:rsidR="00200D8E" w:rsidRPr="00FD3364" w:rsidRDefault="00200D8E" w:rsidP="00200D8E">
            <w:pPr>
              <w:rPr>
                <w:sz w:val="20"/>
                <w:szCs w:val="20"/>
              </w:rPr>
            </w:pPr>
            <w:r w:rsidRPr="00FD3364">
              <w:rPr>
                <w:sz w:val="20"/>
                <w:szCs w:val="20"/>
              </w:rPr>
              <w:t>2528</w:t>
            </w:r>
          </w:p>
        </w:tc>
        <w:tc>
          <w:tcPr>
            <w:tcW w:w="1843" w:type="dxa"/>
            <w:vAlign w:val="bottom"/>
          </w:tcPr>
          <w:p w14:paraId="3D49DE9B" w14:textId="40B07DF0" w:rsidR="00200D8E" w:rsidRPr="00FD3364" w:rsidRDefault="00200D8E" w:rsidP="00200D8E">
            <w:pPr>
              <w:rPr>
                <w:rFonts w:cstheme="minorHAnsi"/>
                <w:sz w:val="20"/>
                <w:szCs w:val="20"/>
              </w:rPr>
            </w:pPr>
            <w:r w:rsidRPr="00FD3364">
              <w:rPr>
                <w:rFonts w:cstheme="minorHAnsi"/>
                <w:color w:val="000000"/>
                <w:sz w:val="20"/>
                <w:szCs w:val="20"/>
              </w:rPr>
              <w:t>3.81</w:t>
            </w:r>
          </w:p>
        </w:tc>
        <w:tc>
          <w:tcPr>
            <w:tcW w:w="1984" w:type="dxa"/>
            <w:vAlign w:val="bottom"/>
          </w:tcPr>
          <w:p w14:paraId="6D3CCF59" w14:textId="7BF10B24" w:rsidR="00200D8E" w:rsidRPr="00FD3364" w:rsidRDefault="00200D8E" w:rsidP="00200D8E">
            <w:pPr>
              <w:rPr>
                <w:rFonts w:cstheme="minorHAnsi"/>
                <w:color w:val="000000"/>
                <w:sz w:val="20"/>
                <w:szCs w:val="20"/>
              </w:rPr>
            </w:pPr>
            <w:r w:rsidRPr="00FD3364">
              <w:rPr>
                <w:rFonts w:cstheme="minorHAnsi"/>
                <w:color w:val="000000"/>
                <w:sz w:val="20"/>
                <w:szCs w:val="20"/>
              </w:rPr>
              <w:t>3.05</w:t>
            </w:r>
          </w:p>
        </w:tc>
        <w:tc>
          <w:tcPr>
            <w:tcW w:w="1560" w:type="dxa"/>
          </w:tcPr>
          <w:p w14:paraId="41E2E5CF" w14:textId="77777777" w:rsidR="00200D8E" w:rsidRDefault="00200D8E" w:rsidP="00200D8E">
            <w:pPr>
              <w:rPr>
                <w:rFonts w:cstheme="minorHAnsi"/>
                <w:color w:val="000000"/>
                <w:sz w:val="20"/>
                <w:szCs w:val="20"/>
              </w:rPr>
            </w:pPr>
          </w:p>
          <w:p w14:paraId="619D1BBD" w14:textId="15643F73" w:rsidR="00200D8E" w:rsidRPr="00FD3364" w:rsidRDefault="00200D8E" w:rsidP="00200D8E">
            <w:pPr>
              <w:rPr>
                <w:rFonts w:cstheme="minorHAnsi"/>
                <w:color w:val="000000"/>
                <w:sz w:val="20"/>
                <w:szCs w:val="20"/>
              </w:rPr>
            </w:pPr>
            <w:r>
              <w:rPr>
                <w:rFonts w:cstheme="minorHAnsi"/>
                <w:color w:val="000000"/>
                <w:sz w:val="20"/>
                <w:szCs w:val="20"/>
              </w:rPr>
              <w:t>1933</w:t>
            </w:r>
          </w:p>
        </w:tc>
        <w:tc>
          <w:tcPr>
            <w:tcW w:w="1701" w:type="dxa"/>
          </w:tcPr>
          <w:p w14:paraId="6FB5B012" w14:textId="77777777" w:rsidR="00200D8E" w:rsidRDefault="00200D8E" w:rsidP="00200D8E">
            <w:pPr>
              <w:rPr>
                <w:sz w:val="20"/>
                <w:szCs w:val="20"/>
              </w:rPr>
            </w:pPr>
          </w:p>
          <w:p w14:paraId="5F83C587" w14:textId="083EE3CC" w:rsidR="00200D8E" w:rsidRPr="000153A2" w:rsidRDefault="00200D8E" w:rsidP="00200D8E">
            <w:pPr>
              <w:rPr>
                <w:rFonts w:cstheme="minorHAnsi"/>
                <w:color w:val="000000"/>
                <w:sz w:val="20"/>
                <w:szCs w:val="20"/>
              </w:rPr>
            </w:pPr>
            <w:r w:rsidRPr="000153A2">
              <w:rPr>
                <w:sz w:val="20"/>
                <w:szCs w:val="20"/>
              </w:rPr>
              <w:t>3.4</w:t>
            </w:r>
          </w:p>
        </w:tc>
        <w:tc>
          <w:tcPr>
            <w:tcW w:w="1701" w:type="dxa"/>
            <w:vAlign w:val="bottom"/>
          </w:tcPr>
          <w:p w14:paraId="6BF9B53B" w14:textId="5C00D9C1"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2.8</w:t>
            </w:r>
          </w:p>
        </w:tc>
      </w:tr>
      <w:tr w:rsidR="00200D8E" w14:paraId="434BCC22" w14:textId="47EE37B0" w:rsidTr="00311479">
        <w:trPr>
          <w:trHeight w:val="241"/>
        </w:trPr>
        <w:tc>
          <w:tcPr>
            <w:tcW w:w="3681" w:type="dxa"/>
            <w:shd w:val="clear" w:color="auto" w:fill="D9D9D9" w:themeFill="background1" w:themeFillShade="D9"/>
          </w:tcPr>
          <w:p w14:paraId="0DB60AED" w14:textId="63BFF2FF" w:rsidR="00200D8E" w:rsidRPr="00FD3364" w:rsidRDefault="00200D8E" w:rsidP="00200D8E">
            <w:pPr>
              <w:rPr>
                <w:sz w:val="20"/>
                <w:szCs w:val="20"/>
              </w:rPr>
            </w:pPr>
            <w:r w:rsidRPr="00FD3364">
              <w:rPr>
                <w:sz w:val="20"/>
                <w:szCs w:val="20"/>
              </w:rPr>
              <w:t>Telecommunications</w:t>
            </w:r>
          </w:p>
        </w:tc>
        <w:tc>
          <w:tcPr>
            <w:tcW w:w="1559" w:type="dxa"/>
            <w:shd w:val="clear" w:color="auto" w:fill="D9D9D9" w:themeFill="background1" w:themeFillShade="D9"/>
          </w:tcPr>
          <w:p w14:paraId="1BCDDAB3" w14:textId="55DA07AA" w:rsidR="00200D8E" w:rsidRPr="00FD3364" w:rsidRDefault="00200D8E" w:rsidP="00200D8E">
            <w:pPr>
              <w:rPr>
                <w:sz w:val="20"/>
                <w:szCs w:val="20"/>
              </w:rPr>
            </w:pPr>
            <w:r w:rsidRPr="00FD3364">
              <w:rPr>
                <w:sz w:val="20"/>
                <w:szCs w:val="20"/>
              </w:rPr>
              <w:t>1485</w:t>
            </w:r>
          </w:p>
        </w:tc>
        <w:tc>
          <w:tcPr>
            <w:tcW w:w="1843" w:type="dxa"/>
            <w:shd w:val="clear" w:color="auto" w:fill="D9D9D9" w:themeFill="background1" w:themeFillShade="D9"/>
            <w:vAlign w:val="bottom"/>
          </w:tcPr>
          <w:p w14:paraId="1C6CD115" w14:textId="4DDC3FA5" w:rsidR="00200D8E" w:rsidRPr="00FD3364" w:rsidRDefault="00200D8E" w:rsidP="00200D8E">
            <w:pPr>
              <w:rPr>
                <w:rFonts w:cstheme="minorHAnsi"/>
                <w:sz w:val="20"/>
                <w:szCs w:val="20"/>
              </w:rPr>
            </w:pPr>
            <w:r w:rsidRPr="00FD3364">
              <w:rPr>
                <w:rFonts w:cstheme="minorHAnsi"/>
                <w:color w:val="000000"/>
                <w:sz w:val="20"/>
                <w:szCs w:val="20"/>
              </w:rPr>
              <w:t>2.24</w:t>
            </w:r>
          </w:p>
        </w:tc>
        <w:tc>
          <w:tcPr>
            <w:tcW w:w="1984" w:type="dxa"/>
            <w:shd w:val="clear" w:color="auto" w:fill="D9D9D9" w:themeFill="background1" w:themeFillShade="D9"/>
            <w:vAlign w:val="bottom"/>
          </w:tcPr>
          <w:p w14:paraId="7544D2E4" w14:textId="6945651A" w:rsidR="00200D8E" w:rsidRPr="00FD3364" w:rsidRDefault="00200D8E" w:rsidP="00200D8E">
            <w:pPr>
              <w:rPr>
                <w:rFonts w:cstheme="minorHAnsi"/>
                <w:color w:val="000000"/>
                <w:sz w:val="20"/>
                <w:szCs w:val="20"/>
              </w:rPr>
            </w:pPr>
            <w:r w:rsidRPr="00FD3364">
              <w:rPr>
                <w:rFonts w:cstheme="minorHAnsi"/>
                <w:color w:val="000000"/>
                <w:sz w:val="20"/>
                <w:szCs w:val="20"/>
              </w:rPr>
              <w:t>1.79</w:t>
            </w:r>
          </w:p>
        </w:tc>
        <w:tc>
          <w:tcPr>
            <w:tcW w:w="1560" w:type="dxa"/>
            <w:shd w:val="clear" w:color="auto" w:fill="D9D9D9" w:themeFill="background1" w:themeFillShade="D9"/>
          </w:tcPr>
          <w:p w14:paraId="440FF261" w14:textId="6E177226" w:rsidR="00200D8E" w:rsidRPr="00FD3364" w:rsidRDefault="00200D8E" w:rsidP="00200D8E">
            <w:pPr>
              <w:rPr>
                <w:rFonts w:cstheme="minorHAnsi"/>
                <w:color w:val="000000"/>
                <w:sz w:val="20"/>
                <w:szCs w:val="20"/>
              </w:rPr>
            </w:pPr>
            <w:r>
              <w:rPr>
                <w:rFonts w:cstheme="minorHAnsi"/>
                <w:color w:val="000000"/>
                <w:sz w:val="20"/>
                <w:szCs w:val="20"/>
              </w:rPr>
              <w:t>390</w:t>
            </w:r>
          </w:p>
        </w:tc>
        <w:tc>
          <w:tcPr>
            <w:tcW w:w="1701" w:type="dxa"/>
            <w:shd w:val="clear" w:color="auto" w:fill="D9D9D9" w:themeFill="background1" w:themeFillShade="D9"/>
          </w:tcPr>
          <w:p w14:paraId="4859D025" w14:textId="36E64356" w:rsidR="00200D8E" w:rsidRPr="000153A2" w:rsidRDefault="00200D8E" w:rsidP="00200D8E">
            <w:pPr>
              <w:rPr>
                <w:rFonts w:cstheme="minorHAnsi"/>
                <w:color w:val="000000"/>
                <w:sz w:val="20"/>
                <w:szCs w:val="20"/>
              </w:rPr>
            </w:pPr>
            <w:r w:rsidRPr="000153A2">
              <w:rPr>
                <w:sz w:val="20"/>
                <w:szCs w:val="20"/>
              </w:rPr>
              <w:t>0.7</w:t>
            </w:r>
          </w:p>
        </w:tc>
        <w:tc>
          <w:tcPr>
            <w:tcW w:w="1701" w:type="dxa"/>
            <w:shd w:val="clear" w:color="auto" w:fill="D9D9D9" w:themeFill="background1" w:themeFillShade="D9"/>
            <w:vAlign w:val="bottom"/>
          </w:tcPr>
          <w:p w14:paraId="18DB3B13" w14:textId="27AEB8EE"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0.6</w:t>
            </w:r>
          </w:p>
        </w:tc>
      </w:tr>
      <w:tr w:rsidR="00200D8E" w14:paraId="4D39B33E" w14:textId="7CC00C84" w:rsidTr="00311479">
        <w:trPr>
          <w:trHeight w:val="241"/>
        </w:trPr>
        <w:tc>
          <w:tcPr>
            <w:tcW w:w="3681" w:type="dxa"/>
          </w:tcPr>
          <w:p w14:paraId="4DE31CA7" w14:textId="2864D53C" w:rsidR="00200D8E" w:rsidRPr="00FD3364" w:rsidRDefault="00200D8E" w:rsidP="00200D8E">
            <w:pPr>
              <w:rPr>
                <w:sz w:val="20"/>
                <w:szCs w:val="20"/>
              </w:rPr>
            </w:pPr>
            <w:r w:rsidRPr="00FD3364">
              <w:rPr>
                <w:sz w:val="20"/>
                <w:szCs w:val="20"/>
              </w:rPr>
              <w:t>Non Influenceable Spend</w:t>
            </w:r>
          </w:p>
        </w:tc>
        <w:tc>
          <w:tcPr>
            <w:tcW w:w="1559" w:type="dxa"/>
          </w:tcPr>
          <w:p w14:paraId="1CCF0684" w14:textId="3F55156C" w:rsidR="00200D8E" w:rsidRPr="00FD3364" w:rsidRDefault="00200D8E" w:rsidP="00200D8E">
            <w:pPr>
              <w:rPr>
                <w:sz w:val="20"/>
                <w:szCs w:val="20"/>
              </w:rPr>
            </w:pPr>
            <w:r w:rsidRPr="00FD3364">
              <w:rPr>
                <w:sz w:val="20"/>
                <w:szCs w:val="20"/>
              </w:rPr>
              <w:t>1438</w:t>
            </w:r>
          </w:p>
        </w:tc>
        <w:tc>
          <w:tcPr>
            <w:tcW w:w="1843" w:type="dxa"/>
            <w:vAlign w:val="bottom"/>
          </w:tcPr>
          <w:p w14:paraId="62B4353C" w14:textId="15828685" w:rsidR="00200D8E" w:rsidRPr="00FD3364" w:rsidRDefault="00200D8E" w:rsidP="00200D8E">
            <w:pPr>
              <w:rPr>
                <w:rFonts w:cstheme="minorHAnsi"/>
                <w:sz w:val="20"/>
                <w:szCs w:val="20"/>
              </w:rPr>
            </w:pPr>
            <w:r w:rsidRPr="00FD3364">
              <w:rPr>
                <w:rFonts w:cstheme="minorHAnsi"/>
                <w:color w:val="000000"/>
                <w:sz w:val="20"/>
                <w:szCs w:val="20"/>
              </w:rPr>
              <w:t>2.17</w:t>
            </w:r>
          </w:p>
        </w:tc>
        <w:tc>
          <w:tcPr>
            <w:tcW w:w="1984" w:type="dxa"/>
            <w:vAlign w:val="bottom"/>
          </w:tcPr>
          <w:p w14:paraId="0CE49760" w14:textId="26448E8F" w:rsidR="00200D8E" w:rsidRPr="00FD3364" w:rsidRDefault="00200D8E" w:rsidP="00200D8E">
            <w:pPr>
              <w:rPr>
                <w:rFonts w:cstheme="minorHAnsi"/>
                <w:color w:val="000000"/>
                <w:sz w:val="20"/>
                <w:szCs w:val="20"/>
              </w:rPr>
            </w:pPr>
            <w:r w:rsidRPr="00FD3364">
              <w:rPr>
                <w:rFonts w:cstheme="minorHAnsi"/>
                <w:color w:val="000000"/>
                <w:sz w:val="20"/>
                <w:szCs w:val="20"/>
              </w:rPr>
              <w:t>1.74</w:t>
            </w:r>
          </w:p>
        </w:tc>
        <w:tc>
          <w:tcPr>
            <w:tcW w:w="1560" w:type="dxa"/>
          </w:tcPr>
          <w:p w14:paraId="3F137516" w14:textId="7F481F66" w:rsidR="00200D8E" w:rsidRPr="00FD3364" w:rsidRDefault="00200D8E" w:rsidP="00200D8E">
            <w:pPr>
              <w:rPr>
                <w:rFonts w:cstheme="minorHAnsi"/>
                <w:color w:val="000000"/>
                <w:sz w:val="20"/>
                <w:szCs w:val="20"/>
              </w:rPr>
            </w:pPr>
            <w:r>
              <w:rPr>
                <w:rFonts w:cstheme="minorHAnsi"/>
                <w:color w:val="000000"/>
                <w:sz w:val="20"/>
                <w:szCs w:val="20"/>
              </w:rPr>
              <w:t>622</w:t>
            </w:r>
          </w:p>
        </w:tc>
        <w:tc>
          <w:tcPr>
            <w:tcW w:w="1701" w:type="dxa"/>
          </w:tcPr>
          <w:p w14:paraId="044FA9A2" w14:textId="3AB20D43" w:rsidR="00200D8E" w:rsidRPr="000153A2" w:rsidRDefault="00200D8E" w:rsidP="00200D8E">
            <w:pPr>
              <w:rPr>
                <w:rFonts w:cstheme="minorHAnsi"/>
                <w:color w:val="000000"/>
                <w:sz w:val="20"/>
                <w:szCs w:val="20"/>
              </w:rPr>
            </w:pPr>
            <w:r w:rsidRPr="000153A2">
              <w:rPr>
                <w:sz w:val="20"/>
                <w:szCs w:val="20"/>
              </w:rPr>
              <w:t>1.1</w:t>
            </w:r>
          </w:p>
        </w:tc>
        <w:tc>
          <w:tcPr>
            <w:tcW w:w="1701" w:type="dxa"/>
            <w:vAlign w:val="bottom"/>
          </w:tcPr>
          <w:p w14:paraId="6EAD2128" w14:textId="74F93795"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0.9</w:t>
            </w:r>
          </w:p>
        </w:tc>
      </w:tr>
      <w:tr w:rsidR="00200D8E" w14:paraId="6262854F" w14:textId="5B22F208" w:rsidTr="00311479">
        <w:trPr>
          <w:trHeight w:val="241"/>
        </w:trPr>
        <w:tc>
          <w:tcPr>
            <w:tcW w:w="3681" w:type="dxa"/>
            <w:shd w:val="clear" w:color="auto" w:fill="D9D9D9" w:themeFill="background1" w:themeFillShade="D9"/>
          </w:tcPr>
          <w:p w14:paraId="399E41B1" w14:textId="3E2393AC" w:rsidR="00200D8E" w:rsidRPr="00FD3364" w:rsidRDefault="00200D8E" w:rsidP="00200D8E">
            <w:pPr>
              <w:rPr>
                <w:sz w:val="20"/>
                <w:szCs w:val="20"/>
              </w:rPr>
            </w:pPr>
            <w:r w:rsidRPr="00FD3364">
              <w:rPr>
                <w:sz w:val="20"/>
                <w:szCs w:val="20"/>
              </w:rPr>
              <w:t>Catering Supplies &amp; Services</w:t>
            </w:r>
          </w:p>
        </w:tc>
        <w:tc>
          <w:tcPr>
            <w:tcW w:w="1559" w:type="dxa"/>
            <w:shd w:val="clear" w:color="auto" w:fill="D9D9D9" w:themeFill="background1" w:themeFillShade="D9"/>
          </w:tcPr>
          <w:p w14:paraId="074AF9EC" w14:textId="75E4F33D" w:rsidR="00200D8E" w:rsidRPr="00FD3364" w:rsidRDefault="00200D8E" w:rsidP="00200D8E">
            <w:pPr>
              <w:rPr>
                <w:sz w:val="20"/>
                <w:szCs w:val="20"/>
              </w:rPr>
            </w:pPr>
            <w:r w:rsidRPr="00FD3364">
              <w:rPr>
                <w:sz w:val="20"/>
                <w:szCs w:val="20"/>
              </w:rPr>
              <w:t>1367</w:t>
            </w:r>
          </w:p>
        </w:tc>
        <w:tc>
          <w:tcPr>
            <w:tcW w:w="1843" w:type="dxa"/>
            <w:shd w:val="clear" w:color="auto" w:fill="D9D9D9" w:themeFill="background1" w:themeFillShade="D9"/>
            <w:vAlign w:val="bottom"/>
          </w:tcPr>
          <w:p w14:paraId="488E1501" w14:textId="4B6F4D2B" w:rsidR="00200D8E" w:rsidRPr="00FD3364" w:rsidRDefault="00200D8E" w:rsidP="00200D8E">
            <w:pPr>
              <w:rPr>
                <w:rFonts w:cstheme="minorHAnsi"/>
                <w:sz w:val="20"/>
                <w:szCs w:val="20"/>
              </w:rPr>
            </w:pPr>
            <w:r w:rsidRPr="00FD3364">
              <w:rPr>
                <w:rFonts w:cstheme="minorHAnsi"/>
                <w:color w:val="000000"/>
                <w:sz w:val="20"/>
                <w:szCs w:val="20"/>
              </w:rPr>
              <w:t>2.06</w:t>
            </w:r>
          </w:p>
        </w:tc>
        <w:tc>
          <w:tcPr>
            <w:tcW w:w="1984" w:type="dxa"/>
            <w:shd w:val="clear" w:color="auto" w:fill="D9D9D9" w:themeFill="background1" w:themeFillShade="D9"/>
            <w:vAlign w:val="bottom"/>
          </w:tcPr>
          <w:p w14:paraId="07A33EEB" w14:textId="2F1DBDF2" w:rsidR="00200D8E" w:rsidRPr="00FD3364" w:rsidRDefault="00200D8E" w:rsidP="00200D8E">
            <w:pPr>
              <w:rPr>
                <w:rFonts w:cstheme="minorHAnsi"/>
                <w:color w:val="000000"/>
                <w:sz w:val="20"/>
                <w:szCs w:val="20"/>
              </w:rPr>
            </w:pPr>
            <w:r w:rsidRPr="00FD3364">
              <w:rPr>
                <w:rFonts w:cstheme="minorHAnsi"/>
                <w:color w:val="000000"/>
                <w:sz w:val="20"/>
                <w:szCs w:val="20"/>
              </w:rPr>
              <w:t>1.65</w:t>
            </w:r>
          </w:p>
        </w:tc>
        <w:tc>
          <w:tcPr>
            <w:tcW w:w="1560" w:type="dxa"/>
            <w:shd w:val="clear" w:color="auto" w:fill="D9D9D9" w:themeFill="background1" w:themeFillShade="D9"/>
          </w:tcPr>
          <w:p w14:paraId="703B9409" w14:textId="028305B3" w:rsidR="00200D8E" w:rsidRPr="00FD3364" w:rsidRDefault="00200D8E" w:rsidP="00200D8E">
            <w:pPr>
              <w:rPr>
                <w:rFonts w:cstheme="minorHAnsi"/>
                <w:color w:val="000000"/>
                <w:sz w:val="20"/>
                <w:szCs w:val="20"/>
              </w:rPr>
            </w:pPr>
            <w:r>
              <w:rPr>
                <w:rFonts w:cstheme="minorHAnsi"/>
                <w:color w:val="000000"/>
                <w:sz w:val="20"/>
                <w:szCs w:val="20"/>
              </w:rPr>
              <w:t>1035</w:t>
            </w:r>
          </w:p>
        </w:tc>
        <w:tc>
          <w:tcPr>
            <w:tcW w:w="1701" w:type="dxa"/>
            <w:shd w:val="clear" w:color="auto" w:fill="D9D9D9" w:themeFill="background1" w:themeFillShade="D9"/>
          </w:tcPr>
          <w:p w14:paraId="155D5650" w14:textId="5BB3A711" w:rsidR="00200D8E" w:rsidRPr="000153A2" w:rsidRDefault="00200D8E" w:rsidP="00200D8E">
            <w:pPr>
              <w:rPr>
                <w:rFonts w:cstheme="minorHAnsi"/>
                <w:color w:val="000000"/>
                <w:sz w:val="20"/>
                <w:szCs w:val="20"/>
              </w:rPr>
            </w:pPr>
            <w:r w:rsidRPr="000153A2">
              <w:rPr>
                <w:sz w:val="20"/>
                <w:szCs w:val="20"/>
              </w:rPr>
              <w:t>1.8</w:t>
            </w:r>
          </w:p>
        </w:tc>
        <w:tc>
          <w:tcPr>
            <w:tcW w:w="1701" w:type="dxa"/>
            <w:shd w:val="clear" w:color="auto" w:fill="D9D9D9" w:themeFill="background1" w:themeFillShade="D9"/>
            <w:vAlign w:val="bottom"/>
          </w:tcPr>
          <w:p w14:paraId="66AC15B0" w14:textId="17D64704"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1.5</w:t>
            </w:r>
          </w:p>
        </w:tc>
      </w:tr>
      <w:tr w:rsidR="00200D8E" w14:paraId="2AA287AF" w14:textId="55D8A939" w:rsidTr="00311479">
        <w:trPr>
          <w:trHeight w:val="483"/>
        </w:trPr>
        <w:tc>
          <w:tcPr>
            <w:tcW w:w="3681" w:type="dxa"/>
          </w:tcPr>
          <w:p w14:paraId="06264392" w14:textId="6B546F7B" w:rsidR="00200D8E" w:rsidRPr="00FD3364" w:rsidRDefault="00200D8E" w:rsidP="00200D8E">
            <w:pPr>
              <w:rPr>
                <w:sz w:val="20"/>
                <w:szCs w:val="20"/>
              </w:rPr>
            </w:pPr>
            <w:r w:rsidRPr="00FD3364">
              <w:rPr>
                <w:sz w:val="20"/>
                <w:szCs w:val="20"/>
              </w:rPr>
              <w:t>Medical, Surgical, Nursing, Dentistry Supplies &amp; Services</w:t>
            </w:r>
          </w:p>
        </w:tc>
        <w:tc>
          <w:tcPr>
            <w:tcW w:w="1559" w:type="dxa"/>
          </w:tcPr>
          <w:p w14:paraId="5004677D" w14:textId="77777777" w:rsidR="00200D8E" w:rsidRPr="00FD3364" w:rsidRDefault="00200D8E" w:rsidP="00200D8E">
            <w:pPr>
              <w:rPr>
                <w:sz w:val="20"/>
                <w:szCs w:val="20"/>
              </w:rPr>
            </w:pPr>
          </w:p>
          <w:p w14:paraId="04FAF556" w14:textId="03077447" w:rsidR="00200D8E" w:rsidRPr="00FD3364" w:rsidRDefault="00200D8E" w:rsidP="00200D8E">
            <w:pPr>
              <w:rPr>
                <w:sz w:val="20"/>
                <w:szCs w:val="20"/>
              </w:rPr>
            </w:pPr>
            <w:r w:rsidRPr="00FD3364">
              <w:rPr>
                <w:sz w:val="20"/>
                <w:szCs w:val="20"/>
              </w:rPr>
              <w:t>1167</w:t>
            </w:r>
          </w:p>
        </w:tc>
        <w:tc>
          <w:tcPr>
            <w:tcW w:w="1843" w:type="dxa"/>
            <w:vAlign w:val="bottom"/>
          </w:tcPr>
          <w:p w14:paraId="63F723E8" w14:textId="07F054F3" w:rsidR="00200D8E" w:rsidRPr="00FD3364" w:rsidRDefault="00200D8E" w:rsidP="00200D8E">
            <w:pPr>
              <w:rPr>
                <w:rFonts w:cstheme="minorHAnsi"/>
                <w:sz w:val="20"/>
                <w:szCs w:val="20"/>
              </w:rPr>
            </w:pPr>
            <w:r w:rsidRPr="00FD3364">
              <w:rPr>
                <w:rFonts w:cstheme="minorHAnsi"/>
                <w:color w:val="000000"/>
                <w:sz w:val="20"/>
                <w:szCs w:val="20"/>
              </w:rPr>
              <w:t>1.76</w:t>
            </w:r>
          </w:p>
        </w:tc>
        <w:tc>
          <w:tcPr>
            <w:tcW w:w="1984" w:type="dxa"/>
            <w:vAlign w:val="bottom"/>
          </w:tcPr>
          <w:p w14:paraId="604E2EF7" w14:textId="230CB705" w:rsidR="00200D8E" w:rsidRPr="00FD3364" w:rsidRDefault="00200D8E" w:rsidP="00200D8E">
            <w:pPr>
              <w:rPr>
                <w:rFonts w:cstheme="minorHAnsi"/>
                <w:color w:val="000000"/>
                <w:sz w:val="20"/>
                <w:szCs w:val="20"/>
              </w:rPr>
            </w:pPr>
            <w:r w:rsidRPr="00FD3364">
              <w:rPr>
                <w:rFonts w:cstheme="minorHAnsi"/>
                <w:color w:val="000000"/>
                <w:sz w:val="20"/>
                <w:szCs w:val="20"/>
              </w:rPr>
              <w:t>1.41</w:t>
            </w:r>
          </w:p>
        </w:tc>
        <w:tc>
          <w:tcPr>
            <w:tcW w:w="1560" w:type="dxa"/>
          </w:tcPr>
          <w:p w14:paraId="69BB48FB" w14:textId="77777777" w:rsidR="00200D8E" w:rsidRDefault="00200D8E" w:rsidP="00200D8E">
            <w:pPr>
              <w:rPr>
                <w:rFonts w:cstheme="minorHAnsi"/>
                <w:color w:val="000000"/>
                <w:sz w:val="20"/>
                <w:szCs w:val="20"/>
              </w:rPr>
            </w:pPr>
          </w:p>
          <w:p w14:paraId="46323211" w14:textId="28308DC3" w:rsidR="00200D8E" w:rsidRPr="00FD3364" w:rsidRDefault="00200D8E" w:rsidP="00200D8E">
            <w:pPr>
              <w:rPr>
                <w:rFonts w:cstheme="minorHAnsi"/>
                <w:color w:val="000000"/>
                <w:sz w:val="20"/>
                <w:szCs w:val="20"/>
              </w:rPr>
            </w:pPr>
            <w:r>
              <w:rPr>
                <w:rFonts w:cstheme="minorHAnsi"/>
                <w:color w:val="000000"/>
                <w:sz w:val="20"/>
                <w:szCs w:val="20"/>
              </w:rPr>
              <w:t>1193</w:t>
            </w:r>
          </w:p>
        </w:tc>
        <w:tc>
          <w:tcPr>
            <w:tcW w:w="1701" w:type="dxa"/>
          </w:tcPr>
          <w:p w14:paraId="7BAD8A6C" w14:textId="77777777" w:rsidR="00200D8E" w:rsidRDefault="00200D8E" w:rsidP="00200D8E">
            <w:pPr>
              <w:rPr>
                <w:sz w:val="20"/>
                <w:szCs w:val="20"/>
              </w:rPr>
            </w:pPr>
          </w:p>
          <w:p w14:paraId="3513C47E" w14:textId="50EBA88A" w:rsidR="00200D8E" w:rsidRPr="000153A2" w:rsidRDefault="00200D8E" w:rsidP="00200D8E">
            <w:pPr>
              <w:rPr>
                <w:rFonts w:cstheme="minorHAnsi"/>
                <w:color w:val="000000"/>
                <w:sz w:val="20"/>
                <w:szCs w:val="20"/>
              </w:rPr>
            </w:pPr>
            <w:r w:rsidRPr="000153A2">
              <w:rPr>
                <w:sz w:val="20"/>
                <w:szCs w:val="20"/>
              </w:rPr>
              <w:t>2.1</w:t>
            </w:r>
          </w:p>
        </w:tc>
        <w:tc>
          <w:tcPr>
            <w:tcW w:w="1701" w:type="dxa"/>
            <w:vAlign w:val="bottom"/>
          </w:tcPr>
          <w:p w14:paraId="73E0CCC4" w14:textId="126F2FE9"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1.7</w:t>
            </w:r>
          </w:p>
        </w:tc>
      </w:tr>
      <w:tr w:rsidR="00200D8E" w14:paraId="1CBEE6CE" w14:textId="733EE3EC" w:rsidTr="00311479">
        <w:trPr>
          <w:trHeight w:val="241"/>
        </w:trPr>
        <w:tc>
          <w:tcPr>
            <w:tcW w:w="3681" w:type="dxa"/>
            <w:shd w:val="clear" w:color="auto" w:fill="D9D9D9" w:themeFill="background1" w:themeFillShade="D9"/>
          </w:tcPr>
          <w:p w14:paraId="383C1B31" w14:textId="0AEA01B3" w:rsidR="00200D8E" w:rsidRPr="00FD3364" w:rsidRDefault="00200D8E" w:rsidP="00200D8E">
            <w:pPr>
              <w:rPr>
                <w:sz w:val="20"/>
                <w:szCs w:val="20"/>
              </w:rPr>
            </w:pPr>
            <w:r w:rsidRPr="00FD3364">
              <w:rPr>
                <w:sz w:val="20"/>
                <w:szCs w:val="20"/>
              </w:rPr>
              <w:t>Library &amp; Publications</w:t>
            </w:r>
          </w:p>
        </w:tc>
        <w:tc>
          <w:tcPr>
            <w:tcW w:w="1559" w:type="dxa"/>
            <w:shd w:val="clear" w:color="auto" w:fill="D9D9D9" w:themeFill="background1" w:themeFillShade="D9"/>
          </w:tcPr>
          <w:p w14:paraId="74EBFFBD" w14:textId="4E4FEB38" w:rsidR="00200D8E" w:rsidRPr="00FD3364" w:rsidRDefault="00200D8E" w:rsidP="00200D8E">
            <w:pPr>
              <w:rPr>
                <w:sz w:val="20"/>
                <w:szCs w:val="20"/>
              </w:rPr>
            </w:pPr>
            <w:r w:rsidRPr="00FD3364">
              <w:rPr>
                <w:sz w:val="20"/>
                <w:szCs w:val="20"/>
              </w:rPr>
              <w:t>1059</w:t>
            </w:r>
          </w:p>
        </w:tc>
        <w:tc>
          <w:tcPr>
            <w:tcW w:w="1843" w:type="dxa"/>
            <w:shd w:val="clear" w:color="auto" w:fill="D9D9D9" w:themeFill="background1" w:themeFillShade="D9"/>
            <w:vAlign w:val="bottom"/>
          </w:tcPr>
          <w:p w14:paraId="1F0BF166" w14:textId="29F79817" w:rsidR="00200D8E" w:rsidRPr="00FD3364" w:rsidRDefault="00200D8E" w:rsidP="00200D8E">
            <w:pPr>
              <w:rPr>
                <w:rFonts w:cstheme="minorHAnsi"/>
                <w:sz w:val="20"/>
                <w:szCs w:val="20"/>
              </w:rPr>
            </w:pPr>
            <w:r w:rsidRPr="00FD3364">
              <w:rPr>
                <w:rFonts w:cstheme="minorHAnsi"/>
                <w:color w:val="000000"/>
                <w:sz w:val="20"/>
                <w:szCs w:val="20"/>
              </w:rPr>
              <w:t>1.59</w:t>
            </w:r>
          </w:p>
        </w:tc>
        <w:tc>
          <w:tcPr>
            <w:tcW w:w="1984" w:type="dxa"/>
            <w:shd w:val="clear" w:color="auto" w:fill="D9D9D9" w:themeFill="background1" w:themeFillShade="D9"/>
            <w:vAlign w:val="bottom"/>
          </w:tcPr>
          <w:p w14:paraId="0CE9FCBF" w14:textId="39D606F2" w:rsidR="00200D8E" w:rsidRPr="00FD3364" w:rsidRDefault="00200D8E" w:rsidP="00200D8E">
            <w:pPr>
              <w:rPr>
                <w:rFonts w:cstheme="minorHAnsi"/>
                <w:color w:val="000000"/>
                <w:sz w:val="20"/>
                <w:szCs w:val="20"/>
              </w:rPr>
            </w:pPr>
            <w:r w:rsidRPr="00FD3364">
              <w:rPr>
                <w:rFonts w:cstheme="minorHAnsi"/>
                <w:color w:val="000000"/>
                <w:sz w:val="20"/>
                <w:szCs w:val="20"/>
              </w:rPr>
              <w:t>1.28</w:t>
            </w:r>
          </w:p>
        </w:tc>
        <w:tc>
          <w:tcPr>
            <w:tcW w:w="1560" w:type="dxa"/>
            <w:shd w:val="clear" w:color="auto" w:fill="D9D9D9" w:themeFill="background1" w:themeFillShade="D9"/>
          </w:tcPr>
          <w:p w14:paraId="2FAEF556" w14:textId="0ED5ABD8" w:rsidR="00200D8E" w:rsidRPr="00FD3364" w:rsidRDefault="00200D8E" w:rsidP="00200D8E">
            <w:pPr>
              <w:rPr>
                <w:rFonts w:cstheme="minorHAnsi"/>
                <w:color w:val="000000"/>
                <w:sz w:val="20"/>
                <w:szCs w:val="20"/>
              </w:rPr>
            </w:pPr>
            <w:r>
              <w:rPr>
                <w:rFonts w:cstheme="minorHAnsi"/>
                <w:color w:val="000000"/>
                <w:sz w:val="20"/>
                <w:szCs w:val="20"/>
              </w:rPr>
              <w:t>1974</w:t>
            </w:r>
          </w:p>
        </w:tc>
        <w:tc>
          <w:tcPr>
            <w:tcW w:w="1701" w:type="dxa"/>
            <w:shd w:val="clear" w:color="auto" w:fill="D9D9D9" w:themeFill="background1" w:themeFillShade="D9"/>
          </w:tcPr>
          <w:p w14:paraId="2A276F47" w14:textId="7886858E" w:rsidR="00200D8E" w:rsidRPr="000153A2" w:rsidRDefault="00200D8E" w:rsidP="00200D8E">
            <w:pPr>
              <w:rPr>
                <w:rFonts w:cstheme="minorHAnsi"/>
                <w:color w:val="000000"/>
                <w:sz w:val="20"/>
                <w:szCs w:val="20"/>
              </w:rPr>
            </w:pPr>
            <w:r w:rsidRPr="000153A2">
              <w:rPr>
                <w:sz w:val="20"/>
                <w:szCs w:val="20"/>
              </w:rPr>
              <w:t>3.5</w:t>
            </w:r>
          </w:p>
        </w:tc>
        <w:tc>
          <w:tcPr>
            <w:tcW w:w="1701" w:type="dxa"/>
            <w:shd w:val="clear" w:color="auto" w:fill="D9D9D9" w:themeFill="background1" w:themeFillShade="D9"/>
            <w:vAlign w:val="bottom"/>
          </w:tcPr>
          <w:p w14:paraId="4EBAC4C0" w14:textId="4E8DADBF"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2.9</w:t>
            </w:r>
          </w:p>
        </w:tc>
      </w:tr>
      <w:tr w:rsidR="00200D8E" w14:paraId="5CC58BF1" w14:textId="3DE1A288" w:rsidTr="00311479">
        <w:trPr>
          <w:trHeight w:val="241"/>
        </w:trPr>
        <w:tc>
          <w:tcPr>
            <w:tcW w:w="3681" w:type="dxa"/>
          </w:tcPr>
          <w:p w14:paraId="62A92B19" w14:textId="6AFFB036" w:rsidR="00200D8E" w:rsidRPr="00FD3364" w:rsidRDefault="00200D8E" w:rsidP="00200D8E">
            <w:pPr>
              <w:rPr>
                <w:sz w:val="20"/>
                <w:szCs w:val="20"/>
              </w:rPr>
            </w:pPr>
            <w:r w:rsidRPr="00FD3364">
              <w:rPr>
                <w:sz w:val="20"/>
                <w:szCs w:val="20"/>
              </w:rPr>
              <w:t>Furniture, Furnishings &amp; textiles</w:t>
            </w:r>
          </w:p>
        </w:tc>
        <w:tc>
          <w:tcPr>
            <w:tcW w:w="1559" w:type="dxa"/>
          </w:tcPr>
          <w:p w14:paraId="0EE75C1D" w14:textId="6E1804E5" w:rsidR="00200D8E" w:rsidRPr="00FD3364" w:rsidRDefault="00200D8E" w:rsidP="00200D8E">
            <w:pPr>
              <w:rPr>
                <w:sz w:val="20"/>
                <w:szCs w:val="20"/>
              </w:rPr>
            </w:pPr>
            <w:r w:rsidRPr="00FD3364">
              <w:rPr>
                <w:sz w:val="20"/>
                <w:szCs w:val="20"/>
              </w:rPr>
              <w:t>1059</w:t>
            </w:r>
          </w:p>
        </w:tc>
        <w:tc>
          <w:tcPr>
            <w:tcW w:w="1843" w:type="dxa"/>
            <w:vAlign w:val="bottom"/>
          </w:tcPr>
          <w:p w14:paraId="1BDE79A2" w14:textId="1A926B79" w:rsidR="00200D8E" w:rsidRPr="00FD3364" w:rsidRDefault="00200D8E" w:rsidP="00200D8E">
            <w:pPr>
              <w:rPr>
                <w:rFonts w:cstheme="minorHAnsi"/>
                <w:sz w:val="20"/>
                <w:szCs w:val="20"/>
              </w:rPr>
            </w:pPr>
            <w:r w:rsidRPr="00FD3364">
              <w:rPr>
                <w:rFonts w:cstheme="minorHAnsi"/>
                <w:color w:val="000000"/>
                <w:sz w:val="20"/>
                <w:szCs w:val="20"/>
              </w:rPr>
              <w:t>1.59</w:t>
            </w:r>
          </w:p>
        </w:tc>
        <w:tc>
          <w:tcPr>
            <w:tcW w:w="1984" w:type="dxa"/>
            <w:vAlign w:val="bottom"/>
          </w:tcPr>
          <w:p w14:paraId="01B25AE0" w14:textId="62D53A5E" w:rsidR="00200D8E" w:rsidRPr="00FD3364" w:rsidRDefault="00200D8E" w:rsidP="00200D8E">
            <w:pPr>
              <w:rPr>
                <w:rFonts w:cstheme="minorHAnsi"/>
                <w:color w:val="000000"/>
                <w:sz w:val="20"/>
                <w:szCs w:val="20"/>
              </w:rPr>
            </w:pPr>
            <w:r w:rsidRPr="00FD3364">
              <w:rPr>
                <w:rFonts w:cstheme="minorHAnsi"/>
                <w:color w:val="000000"/>
                <w:sz w:val="20"/>
                <w:szCs w:val="20"/>
              </w:rPr>
              <w:t>1.28</w:t>
            </w:r>
          </w:p>
        </w:tc>
        <w:tc>
          <w:tcPr>
            <w:tcW w:w="1560" w:type="dxa"/>
          </w:tcPr>
          <w:p w14:paraId="7CF10673" w14:textId="422CFC18" w:rsidR="00200D8E" w:rsidRPr="00FD3364" w:rsidRDefault="00200D8E" w:rsidP="00200D8E">
            <w:pPr>
              <w:rPr>
                <w:rFonts w:cstheme="minorHAnsi"/>
                <w:color w:val="000000"/>
                <w:sz w:val="20"/>
                <w:szCs w:val="20"/>
              </w:rPr>
            </w:pPr>
            <w:r>
              <w:rPr>
                <w:rFonts w:cstheme="minorHAnsi"/>
                <w:color w:val="000000"/>
                <w:sz w:val="20"/>
                <w:szCs w:val="20"/>
              </w:rPr>
              <w:t>782</w:t>
            </w:r>
          </w:p>
        </w:tc>
        <w:tc>
          <w:tcPr>
            <w:tcW w:w="1701" w:type="dxa"/>
          </w:tcPr>
          <w:p w14:paraId="73235BF7" w14:textId="5BBE9843" w:rsidR="00200D8E" w:rsidRPr="000153A2" w:rsidRDefault="00200D8E" w:rsidP="00200D8E">
            <w:pPr>
              <w:rPr>
                <w:rFonts w:cstheme="minorHAnsi"/>
                <w:color w:val="000000"/>
                <w:sz w:val="20"/>
                <w:szCs w:val="20"/>
              </w:rPr>
            </w:pPr>
            <w:r w:rsidRPr="000153A2">
              <w:rPr>
                <w:sz w:val="20"/>
                <w:szCs w:val="20"/>
              </w:rPr>
              <w:t>1.4</w:t>
            </w:r>
          </w:p>
        </w:tc>
        <w:tc>
          <w:tcPr>
            <w:tcW w:w="1701" w:type="dxa"/>
            <w:vAlign w:val="bottom"/>
          </w:tcPr>
          <w:p w14:paraId="14250EE1" w14:textId="2C4F69C1"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1.1</w:t>
            </w:r>
          </w:p>
        </w:tc>
      </w:tr>
      <w:tr w:rsidR="00200D8E" w14:paraId="678F4198" w14:textId="12163C99" w:rsidTr="00311479">
        <w:trPr>
          <w:trHeight w:val="241"/>
        </w:trPr>
        <w:tc>
          <w:tcPr>
            <w:tcW w:w="3681" w:type="dxa"/>
            <w:shd w:val="clear" w:color="auto" w:fill="D9D9D9" w:themeFill="background1" w:themeFillShade="D9"/>
          </w:tcPr>
          <w:p w14:paraId="21967A5D" w14:textId="2A80BA02" w:rsidR="00200D8E" w:rsidRPr="00FD3364" w:rsidRDefault="00200D8E" w:rsidP="00200D8E">
            <w:pPr>
              <w:rPr>
                <w:sz w:val="20"/>
                <w:szCs w:val="20"/>
              </w:rPr>
            </w:pPr>
            <w:r w:rsidRPr="00FD3364">
              <w:rPr>
                <w:sz w:val="20"/>
                <w:szCs w:val="20"/>
              </w:rPr>
              <w:t>Stationery &amp; Office Supplies</w:t>
            </w:r>
          </w:p>
        </w:tc>
        <w:tc>
          <w:tcPr>
            <w:tcW w:w="1559" w:type="dxa"/>
            <w:shd w:val="clear" w:color="auto" w:fill="D9D9D9" w:themeFill="background1" w:themeFillShade="D9"/>
          </w:tcPr>
          <w:p w14:paraId="24E10526" w14:textId="276C9919" w:rsidR="00200D8E" w:rsidRPr="00FD3364" w:rsidRDefault="00200D8E" w:rsidP="00200D8E">
            <w:pPr>
              <w:rPr>
                <w:sz w:val="20"/>
                <w:szCs w:val="20"/>
              </w:rPr>
            </w:pPr>
            <w:r w:rsidRPr="00FD3364">
              <w:rPr>
                <w:sz w:val="20"/>
                <w:szCs w:val="20"/>
              </w:rPr>
              <w:t>598</w:t>
            </w:r>
          </w:p>
        </w:tc>
        <w:tc>
          <w:tcPr>
            <w:tcW w:w="1843" w:type="dxa"/>
            <w:shd w:val="clear" w:color="auto" w:fill="D9D9D9" w:themeFill="background1" w:themeFillShade="D9"/>
            <w:vAlign w:val="bottom"/>
          </w:tcPr>
          <w:p w14:paraId="5E3E68D2" w14:textId="7E31AE83" w:rsidR="00200D8E" w:rsidRPr="00FD3364" w:rsidRDefault="00200D8E" w:rsidP="00200D8E">
            <w:pPr>
              <w:rPr>
                <w:rFonts w:cstheme="minorHAnsi"/>
                <w:sz w:val="20"/>
                <w:szCs w:val="20"/>
              </w:rPr>
            </w:pPr>
            <w:r w:rsidRPr="00FD3364">
              <w:rPr>
                <w:rFonts w:cstheme="minorHAnsi"/>
                <w:color w:val="000000"/>
                <w:sz w:val="20"/>
                <w:szCs w:val="20"/>
              </w:rPr>
              <w:t>0.90</w:t>
            </w:r>
          </w:p>
        </w:tc>
        <w:tc>
          <w:tcPr>
            <w:tcW w:w="1984" w:type="dxa"/>
            <w:shd w:val="clear" w:color="auto" w:fill="D9D9D9" w:themeFill="background1" w:themeFillShade="D9"/>
            <w:vAlign w:val="bottom"/>
          </w:tcPr>
          <w:p w14:paraId="00F65638" w14:textId="292D1ACA" w:rsidR="00200D8E" w:rsidRPr="00FD3364" w:rsidRDefault="00200D8E" w:rsidP="00200D8E">
            <w:pPr>
              <w:rPr>
                <w:rFonts w:cstheme="minorHAnsi"/>
                <w:color w:val="000000"/>
                <w:sz w:val="20"/>
                <w:szCs w:val="20"/>
              </w:rPr>
            </w:pPr>
            <w:r w:rsidRPr="00FD3364">
              <w:rPr>
                <w:rFonts w:cstheme="minorHAnsi"/>
                <w:color w:val="000000"/>
                <w:sz w:val="20"/>
                <w:szCs w:val="20"/>
              </w:rPr>
              <w:t>0.72</w:t>
            </w:r>
          </w:p>
        </w:tc>
        <w:tc>
          <w:tcPr>
            <w:tcW w:w="1560" w:type="dxa"/>
            <w:shd w:val="clear" w:color="auto" w:fill="D9D9D9" w:themeFill="background1" w:themeFillShade="D9"/>
          </w:tcPr>
          <w:p w14:paraId="58C926CE" w14:textId="36E36A43" w:rsidR="00200D8E" w:rsidRPr="00FD3364" w:rsidRDefault="00200D8E" w:rsidP="00200D8E">
            <w:pPr>
              <w:rPr>
                <w:rFonts w:cstheme="minorHAnsi"/>
                <w:color w:val="000000"/>
                <w:sz w:val="20"/>
                <w:szCs w:val="20"/>
              </w:rPr>
            </w:pPr>
            <w:r>
              <w:rPr>
                <w:rFonts w:cstheme="minorHAnsi"/>
                <w:color w:val="000000"/>
                <w:sz w:val="20"/>
                <w:szCs w:val="20"/>
              </w:rPr>
              <w:t>273</w:t>
            </w:r>
          </w:p>
        </w:tc>
        <w:tc>
          <w:tcPr>
            <w:tcW w:w="1701" w:type="dxa"/>
            <w:shd w:val="clear" w:color="auto" w:fill="D9D9D9" w:themeFill="background1" w:themeFillShade="D9"/>
          </w:tcPr>
          <w:p w14:paraId="0891C9CF" w14:textId="39E42FF6" w:rsidR="00200D8E" w:rsidRPr="000153A2" w:rsidRDefault="00200D8E" w:rsidP="00200D8E">
            <w:pPr>
              <w:rPr>
                <w:rFonts w:cstheme="minorHAnsi"/>
                <w:color w:val="000000"/>
                <w:sz w:val="20"/>
                <w:szCs w:val="20"/>
              </w:rPr>
            </w:pPr>
            <w:r w:rsidRPr="000153A2">
              <w:rPr>
                <w:sz w:val="20"/>
                <w:szCs w:val="20"/>
              </w:rPr>
              <w:t>0.5</w:t>
            </w:r>
          </w:p>
        </w:tc>
        <w:tc>
          <w:tcPr>
            <w:tcW w:w="1701" w:type="dxa"/>
            <w:shd w:val="clear" w:color="auto" w:fill="D9D9D9" w:themeFill="background1" w:themeFillShade="D9"/>
            <w:vAlign w:val="bottom"/>
          </w:tcPr>
          <w:p w14:paraId="7A1F7DD7" w14:textId="7D98E421"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0.4</w:t>
            </w:r>
          </w:p>
        </w:tc>
      </w:tr>
      <w:tr w:rsidR="00200D8E" w14:paraId="4DBCD9A0" w14:textId="4027020E" w:rsidTr="00311479">
        <w:trPr>
          <w:trHeight w:val="241"/>
        </w:trPr>
        <w:tc>
          <w:tcPr>
            <w:tcW w:w="3681" w:type="dxa"/>
          </w:tcPr>
          <w:p w14:paraId="7DD4464C" w14:textId="0C3A1AAB" w:rsidR="00200D8E" w:rsidRPr="00FD3364" w:rsidRDefault="00200D8E" w:rsidP="00200D8E">
            <w:pPr>
              <w:rPr>
                <w:sz w:val="20"/>
                <w:szCs w:val="20"/>
              </w:rPr>
            </w:pPr>
            <w:r w:rsidRPr="00FD3364">
              <w:rPr>
                <w:sz w:val="20"/>
                <w:szCs w:val="20"/>
              </w:rPr>
              <w:t>Facilities Operations</w:t>
            </w:r>
          </w:p>
        </w:tc>
        <w:tc>
          <w:tcPr>
            <w:tcW w:w="1559" w:type="dxa"/>
          </w:tcPr>
          <w:p w14:paraId="5399C8E5" w14:textId="2C1DC9A5" w:rsidR="00200D8E" w:rsidRPr="00FD3364" w:rsidRDefault="00200D8E" w:rsidP="00200D8E">
            <w:pPr>
              <w:rPr>
                <w:sz w:val="20"/>
                <w:szCs w:val="20"/>
              </w:rPr>
            </w:pPr>
            <w:r w:rsidRPr="00FD3364">
              <w:rPr>
                <w:sz w:val="20"/>
                <w:szCs w:val="20"/>
              </w:rPr>
              <w:t>513</w:t>
            </w:r>
          </w:p>
        </w:tc>
        <w:tc>
          <w:tcPr>
            <w:tcW w:w="1843" w:type="dxa"/>
            <w:vAlign w:val="bottom"/>
          </w:tcPr>
          <w:p w14:paraId="3C580509" w14:textId="5300C236" w:rsidR="00200D8E" w:rsidRPr="00FD3364" w:rsidRDefault="00200D8E" w:rsidP="00200D8E">
            <w:pPr>
              <w:rPr>
                <w:rFonts w:cstheme="minorHAnsi"/>
                <w:sz w:val="20"/>
                <w:szCs w:val="20"/>
              </w:rPr>
            </w:pPr>
            <w:r w:rsidRPr="00FD3364">
              <w:rPr>
                <w:rFonts w:cstheme="minorHAnsi"/>
                <w:color w:val="000000"/>
                <w:sz w:val="20"/>
                <w:szCs w:val="20"/>
              </w:rPr>
              <w:t>0.77</w:t>
            </w:r>
          </w:p>
        </w:tc>
        <w:tc>
          <w:tcPr>
            <w:tcW w:w="1984" w:type="dxa"/>
            <w:vAlign w:val="bottom"/>
          </w:tcPr>
          <w:p w14:paraId="5A8C1D74" w14:textId="42698DC6" w:rsidR="00200D8E" w:rsidRPr="00FD3364" w:rsidRDefault="00200D8E" w:rsidP="00200D8E">
            <w:pPr>
              <w:rPr>
                <w:rFonts w:cstheme="minorHAnsi"/>
                <w:color w:val="000000"/>
                <w:sz w:val="20"/>
                <w:szCs w:val="20"/>
              </w:rPr>
            </w:pPr>
            <w:r w:rsidRPr="00FD3364">
              <w:rPr>
                <w:rFonts w:cstheme="minorHAnsi"/>
                <w:color w:val="000000"/>
                <w:sz w:val="20"/>
                <w:szCs w:val="20"/>
              </w:rPr>
              <w:t>0.62</w:t>
            </w:r>
          </w:p>
        </w:tc>
        <w:tc>
          <w:tcPr>
            <w:tcW w:w="1560" w:type="dxa"/>
          </w:tcPr>
          <w:p w14:paraId="5BF32C33" w14:textId="4D705A1D" w:rsidR="00200D8E" w:rsidRPr="00FD3364" w:rsidRDefault="00200D8E" w:rsidP="00200D8E">
            <w:pPr>
              <w:rPr>
                <w:rFonts w:cstheme="minorHAnsi"/>
                <w:color w:val="000000"/>
                <w:sz w:val="20"/>
                <w:szCs w:val="20"/>
              </w:rPr>
            </w:pPr>
            <w:r>
              <w:rPr>
                <w:rFonts w:cstheme="minorHAnsi"/>
                <w:color w:val="000000"/>
                <w:sz w:val="20"/>
                <w:szCs w:val="20"/>
              </w:rPr>
              <w:t>0</w:t>
            </w:r>
          </w:p>
        </w:tc>
        <w:tc>
          <w:tcPr>
            <w:tcW w:w="1701" w:type="dxa"/>
          </w:tcPr>
          <w:p w14:paraId="0ADDCBFC" w14:textId="0210C03F" w:rsidR="00200D8E" w:rsidRPr="000153A2" w:rsidRDefault="00200D8E" w:rsidP="00200D8E">
            <w:pPr>
              <w:rPr>
                <w:rFonts w:cstheme="minorHAnsi"/>
                <w:color w:val="000000"/>
                <w:sz w:val="20"/>
                <w:szCs w:val="20"/>
              </w:rPr>
            </w:pPr>
            <w:r w:rsidRPr="000153A2">
              <w:rPr>
                <w:sz w:val="20"/>
                <w:szCs w:val="20"/>
              </w:rPr>
              <w:t>0.0</w:t>
            </w:r>
          </w:p>
        </w:tc>
        <w:tc>
          <w:tcPr>
            <w:tcW w:w="1701" w:type="dxa"/>
            <w:vAlign w:val="bottom"/>
          </w:tcPr>
          <w:p w14:paraId="3386A762" w14:textId="6D74D014"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0.0</w:t>
            </w:r>
          </w:p>
        </w:tc>
      </w:tr>
      <w:tr w:rsidR="00200D8E" w14:paraId="518F2C99" w14:textId="3E2F953A" w:rsidTr="00311479">
        <w:trPr>
          <w:trHeight w:val="241"/>
        </w:trPr>
        <w:tc>
          <w:tcPr>
            <w:tcW w:w="3681" w:type="dxa"/>
            <w:shd w:val="clear" w:color="auto" w:fill="D9D9D9" w:themeFill="background1" w:themeFillShade="D9"/>
          </w:tcPr>
          <w:p w14:paraId="60F5A032" w14:textId="0DCD8946" w:rsidR="00200D8E" w:rsidRPr="00FD3364" w:rsidRDefault="00200D8E" w:rsidP="00200D8E">
            <w:pPr>
              <w:rPr>
                <w:sz w:val="20"/>
                <w:szCs w:val="20"/>
              </w:rPr>
            </w:pPr>
            <w:r w:rsidRPr="00FD3364">
              <w:rPr>
                <w:sz w:val="20"/>
                <w:szCs w:val="20"/>
              </w:rPr>
              <w:t>Health &amp; Safety &amp; Security</w:t>
            </w:r>
          </w:p>
        </w:tc>
        <w:tc>
          <w:tcPr>
            <w:tcW w:w="1559" w:type="dxa"/>
            <w:shd w:val="clear" w:color="auto" w:fill="D9D9D9" w:themeFill="background1" w:themeFillShade="D9"/>
          </w:tcPr>
          <w:p w14:paraId="4A0F8C88" w14:textId="2117FD1A" w:rsidR="00200D8E" w:rsidRPr="00FD3364" w:rsidRDefault="00200D8E" w:rsidP="00200D8E">
            <w:pPr>
              <w:rPr>
                <w:sz w:val="20"/>
                <w:szCs w:val="20"/>
              </w:rPr>
            </w:pPr>
            <w:r w:rsidRPr="00FD3364">
              <w:rPr>
                <w:sz w:val="20"/>
                <w:szCs w:val="20"/>
              </w:rPr>
              <w:t>496</w:t>
            </w:r>
          </w:p>
        </w:tc>
        <w:tc>
          <w:tcPr>
            <w:tcW w:w="1843" w:type="dxa"/>
            <w:shd w:val="clear" w:color="auto" w:fill="D9D9D9" w:themeFill="background1" w:themeFillShade="D9"/>
            <w:vAlign w:val="bottom"/>
          </w:tcPr>
          <w:p w14:paraId="2048527D" w14:textId="5F277DBD" w:rsidR="00200D8E" w:rsidRPr="00FD3364" w:rsidRDefault="00200D8E" w:rsidP="00200D8E">
            <w:pPr>
              <w:rPr>
                <w:rFonts w:cstheme="minorHAnsi"/>
                <w:sz w:val="20"/>
                <w:szCs w:val="20"/>
              </w:rPr>
            </w:pPr>
            <w:r w:rsidRPr="00FD3364">
              <w:rPr>
                <w:rFonts w:cstheme="minorHAnsi"/>
                <w:color w:val="000000"/>
                <w:sz w:val="20"/>
                <w:szCs w:val="20"/>
              </w:rPr>
              <w:t>0.75</w:t>
            </w:r>
          </w:p>
        </w:tc>
        <w:tc>
          <w:tcPr>
            <w:tcW w:w="1984" w:type="dxa"/>
            <w:shd w:val="clear" w:color="auto" w:fill="D9D9D9" w:themeFill="background1" w:themeFillShade="D9"/>
            <w:vAlign w:val="bottom"/>
          </w:tcPr>
          <w:p w14:paraId="221739E3" w14:textId="6670CF53" w:rsidR="00200D8E" w:rsidRPr="00FD3364" w:rsidRDefault="00200D8E" w:rsidP="00200D8E">
            <w:pPr>
              <w:rPr>
                <w:rFonts w:cstheme="minorHAnsi"/>
                <w:color w:val="000000"/>
                <w:sz w:val="20"/>
                <w:szCs w:val="20"/>
              </w:rPr>
            </w:pPr>
            <w:r w:rsidRPr="00FD3364">
              <w:rPr>
                <w:rFonts w:cstheme="minorHAnsi"/>
                <w:color w:val="000000"/>
                <w:sz w:val="20"/>
                <w:szCs w:val="20"/>
              </w:rPr>
              <w:t>0.60</w:t>
            </w:r>
          </w:p>
        </w:tc>
        <w:tc>
          <w:tcPr>
            <w:tcW w:w="1560" w:type="dxa"/>
            <w:shd w:val="clear" w:color="auto" w:fill="D9D9D9" w:themeFill="background1" w:themeFillShade="D9"/>
          </w:tcPr>
          <w:p w14:paraId="6B461CE3" w14:textId="761EB9DA" w:rsidR="00200D8E" w:rsidRPr="00FD3364" w:rsidRDefault="00200D8E" w:rsidP="00200D8E">
            <w:pPr>
              <w:rPr>
                <w:rFonts w:cstheme="minorHAnsi"/>
                <w:color w:val="000000"/>
                <w:sz w:val="20"/>
                <w:szCs w:val="20"/>
              </w:rPr>
            </w:pPr>
            <w:r>
              <w:rPr>
                <w:rFonts w:cstheme="minorHAnsi"/>
                <w:color w:val="000000"/>
                <w:sz w:val="20"/>
                <w:szCs w:val="20"/>
              </w:rPr>
              <w:t>772</w:t>
            </w:r>
          </w:p>
        </w:tc>
        <w:tc>
          <w:tcPr>
            <w:tcW w:w="1701" w:type="dxa"/>
            <w:shd w:val="clear" w:color="auto" w:fill="D9D9D9" w:themeFill="background1" w:themeFillShade="D9"/>
          </w:tcPr>
          <w:p w14:paraId="5285D02A" w14:textId="57ABD620" w:rsidR="00200D8E" w:rsidRPr="000153A2" w:rsidRDefault="00200D8E" w:rsidP="00200D8E">
            <w:pPr>
              <w:rPr>
                <w:rFonts w:cstheme="minorHAnsi"/>
                <w:color w:val="000000"/>
                <w:sz w:val="20"/>
                <w:szCs w:val="20"/>
              </w:rPr>
            </w:pPr>
            <w:r w:rsidRPr="000153A2">
              <w:rPr>
                <w:sz w:val="20"/>
                <w:szCs w:val="20"/>
              </w:rPr>
              <w:t>1.4</w:t>
            </w:r>
          </w:p>
        </w:tc>
        <w:tc>
          <w:tcPr>
            <w:tcW w:w="1701" w:type="dxa"/>
            <w:shd w:val="clear" w:color="auto" w:fill="D9D9D9" w:themeFill="background1" w:themeFillShade="D9"/>
            <w:vAlign w:val="bottom"/>
          </w:tcPr>
          <w:p w14:paraId="427C9608" w14:textId="355F867A"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1.1</w:t>
            </w:r>
          </w:p>
        </w:tc>
      </w:tr>
      <w:tr w:rsidR="00200D8E" w14:paraId="010431C6" w14:textId="62EA23F1" w:rsidTr="00311479">
        <w:trPr>
          <w:trHeight w:val="483"/>
        </w:trPr>
        <w:tc>
          <w:tcPr>
            <w:tcW w:w="3681" w:type="dxa"/>
          </w:tcPr>
          <w:p w14:paraId="7CAED8B3" w14:textId="30558A8A" w:rsidR="00200D8E" w:rsidRPr="00FD3364" w:rsidRDefault="00200D8E" w:rsidP="00200D8E">
            <w:pPr>
              <w:rPr>
                <w:sz w:val="20"/>
                <w:szCs w:val="20"/>
              </w:rPr>
            </w:pPr>
            <w:r w:rsidRPr="00FD3364">
              <w:rPr>
                <w:sz w:val="20"/>
                <w:szCs w:val="20"/>
              </w:rPr>
              <w:t>Workshop &amp; Maintenance Supplies (including Engineering)</w:t>
            </w:r>
          </w:p>
        </w:tc>
        <w:tc>
          <w:tcPr>
            <w:tcW w:w="1559" w:type="dxa"/>
          </w:tcPr>
          <w:p w14:paraId="2D48980D" w14:textId="77777777" w:rsidR="00200D8E" w:rsidRPr="00FD3364" w:rsidRDefault="00200D8E" w:rsidP="00200D8E">
            <w:pPr>
              <w:rPr>
                <w:sz w:val="20"/>
                <w:szCs w:val="20"/>
              </w:rPr>
            </w:pPr>
          </w:p>
          <w:p w14:paraId="5ABC332D" w14:textId="59304EB7" w:rsidR="00200D8E" w:rsidRPr="00FD3364" w:rsidRDefault="00200D8E" w:rsidP="00200D8E">
            <w:pPr>
              <w:rPr>
                <w:sz w:val="20"/>
                <w:szCs w:val="20"/>
              </w:rPr>
            </w:pPr>
            <w:r w:rsidRPr="00FD3364">
              <w:rPr>
                <w:sz w:val="20"/>
                <w:szCs w:val="20"/>
              </w:rPr>
              <w:t>483</w:t>
            </w:r>
          </w:p>
        </w:tc>
        <w:tc>
          <w:tcPr>
            <w:tcW w:w="1843" w:type="dxa"/>
            <w:vAlign w:val="bottom"/>
          </w:tcPr>
          <w:p w14:paraId="0BECA661" w14:textId="090F99A0" w:rsidR="00200D8E" w:rsidRPr="00FD3364" w:rsidRDefault="00200D8E" w:rsidP="00200D8E">
            <w:pPr>
              <w:rPr>
                <w:rFonts w:cstheme="minorHAnsi"/>
                <w:sz w:val="20"/>
                <w:szCs w:val="20"/>
              </w:rPr>
            </w:pPr>
            <w:r w:rsidRPr="00FD3364">
              <w:rPr>
                <w:rFonts w:cstheme="minorHAnsi"/>
                <w:color w:val="000000"/>
                <w:sz w:val="20"/>
                <w:szCs w:val="20"/>
              </w:rPr>
              <w:t>0.73</w:t>
            </w:r>
          </w:p>
        </w:tc>
        <w:tc>
          <w:tcPr>
            <w:tcW w:w="1984" w:type="dxa"/>
            <w:vAlign w:val="bottom"/>
          </w:tcPr>
          <w:p w14:paraId="5F6F9400" w14:textId="10CEA0A9" w:rsidR="00200D8E" w:rsidRPr="00FD3364" w:rsidRDefault="00200D8E" w:rsidP="00200D8E">
            <w:pPr>
              <w:rPr>
                <w:rFonts w:cstheme="minorHAnsi"/>
                <w:color w:val="000000"/>
                <w:sz w:val="20"/>
                <w:szCs w:val="20"/>
              </w:rPr>
            </w:pPr>
            <w:r w:rsidRPr="00FD3364">
              <w:rPr>
                <w:rFonts w:cstheme="minorHAnsi"/>
                <w:color w:val="000000"/>
                <w:sz w:val="20"/>
                <w:szCs w:val="20"/>
              </w:rPr>
              <w:t>0.58</w:t>
            </w:r>
          </w:p>
        </w:tc>
        <w:tc>
          <w:tcPr>
            <w:tcW w:w="1560" w:type="dxa"/>
          </w:tcPr>
          <w:p w14:paraId="6E0F2E60" w14:textId="64B1499C" w:rsidR="00200D8E" w:rsidRPr="00FD3364" w:rsidRDefault="00200D8E" w:rsidP="00200D8E">
            <w:pPr>
              <w:rPr>
                <w:rFonts w:cstheme="minorHAnsi"/>
                <w:color w:val="000000"/>
                <w:sz w:val="20"/>
                <w:szCs w:val="20"/>
              </w:rPr>
            </w:pPr>
            <w:r>
              <w:rPr>
                <w:rFonts w:cstheme="minorHAnsi"/>
                <w:color w:val="000000"/>
                <w:sz w:val="20"/>
                <w:szCs w:val="20"/>
              </w:rPr>
              <w:t>584</w:t>
            </w:r>
          </w:p>
        </w:tc>
        <w:tc>
          <w:tcPr>
            <w:tcW w:w="1701" w:type="dxa"/>
          </w:tcPr>
          <w:p w14:paraId="76032118" w14:textId="76426E07" w:rsidR="00200D8E" w:rsidRPr="000153A2" w:rsidRDefault="00200D8E" w:rsidP="00200D8E">
            <w:pPr>
              <w:rPr>
                <w:rFonts w:cstheme="minorHAnsi"/>
                <w:color w:val="000000"/>
                <w:sz w:val="20"/>
                <w:szCs w:val="20"/>
              </w:rPr>
            </w:pPr>
            <w:r w:rsidRPr="000153A2">
              <w:rPr>
                <w:sz w:val="20"/>
                <w:szCs w:val="20"/>
              </w:rPr>
              <w:t>1.0</w:t>
            </w:r>
          </w:p>
        </w:tc>
        <w:tc>
          <w:tcPr>
            <w:tcW w:w="1701" w:type="dxa"/>
            <w:vAlign w:val="bottom"/>
          </w:tcPr>
          <w:p w14:paraId="4B71BF2C" w14:textId="2CB6CFDC"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0.8</w:t>
            </w:r>
          </w:p>
        </w:tc>
      </w:tr>
      <w:tr w:rsidR="00200D8E" w14:paraId="3A1D1553" w14:textId="6ED5F0F8" w:rsidTr="00311479">
        <w:trPr>
          <w:trHeight w:val="483"/>
        </w:trPr>
        <w:tc>
          <w:tcPr>
            <w:tcW w:w="3681" w:type="dxa"/>
            <w:shd w:val="clear" w:color="auto" w:fill="D9D9D9" w:themeFill="background1" w:themeFillShade="D9"/>
          </w:tcPr>
          <w:p w14:paraId="18F6260A" w14:textId="7E985C98" w:rsidR="00200D8E" w:rsidRPr="00FD3364" w:rsidRDefault="00200D8E" w:rsidP="00200D8E">
            <w:pPr>
              <w:rPr>
                <w:sz w:val="20"/>
                <w:szCs w:val="20"/>
              </w:rPr>
            </w:pPr>
            <w:r w:rsidRPr="00FD3364">
              <w:rPr>
                <w:sz w:val="20"/>
                <w:szCs w:val="20"/>
              </w:rPr>
              <w:t>Agricultural/Fisheries/Forestry/Horticultural/Oceanographic Supplies &amp; Services</w:t>
            </w:r>
          </w:p>
        </w:tc>
        <w:tc>
          <w:tcPr>
            <w:tcW w:w="1559" w:type="dxa"/>
            <w:shd w:val="clear" w:color="auto" w:fill="D9D9D9" w:themeFill="background1" w:themeFillShade="D9"/>
          </w:tcPr>
          <w:p w14:paraId="11392AEC" w14:textId="77777777" w:rsidR="00200D8E" w:rsidRPr="00FD3364" w:rsidRDefault="00200D8E" w:rsidP="00200D8E">
            <w:pPr>
              <w:rPr>
                <w:sz w:val="20"/>
                <w:szCs w:val="20"/>
              </w:rPr>
            </w:pPr>
          </w:p>
          <w:p w14:paraId="361E0E73" w14:textId="5402F9E2" w:rsidR="00200D8E" w:rsidRPr="00FD3364" w:rsidRDefault="00200D8E" w:rsidP="00200D8E">
            <w:pPr>
              <w:rPr>
                <w:sz w:val="20"/>
                <w:szCs w:val="20"/>
              </w:rPr>
            </w:pPr>
            <w:r w:rsidRPr="00FD3364">
              <w:rPr>
                <w:sz w:val="20"/>
                <w:szCs w:val="20"/>
              </w:rPr>
              <w:t>299</w:t>
            </w:r>
          </w:p>
        </w:tc>
        <w:tc>
          <w:tcPr>
            <w:tcW w:w="1843" w:type="dxa"/>
            <w:shd w:val="clear" w:color="auto" w:fill="D9D9D9" w:themeFill="background1" w:themeFillShade="D9"/>
            <w:vAlign w:val="bottom"/>
          </w:tcPr>
          <w:p w14:paraId="6F707C32" w14:textId="36853A0F" w:rsidR="00200D8E" w:rsidRPr="00FD3364" w:rsidRDefault="00200D8E" w:rsidP="00200D8E">
            <w:pPr>
              <w:rPr>
                <w:rFonts w:cstheme="minorHAnsi"/>
                <w:sz w:val="20"/>
                <w:szCs w:val="20"/>
              </w:rPr>
            </w:pPr>
            <w:r w:rsidRPr="00FD3364">
              <w:rPr>
                <w:rFonts w:cstheme="minorHAnsi"/>
                <w:color w:val="000000"/>
                <w:sz w:val="20"/>
                <w:szCs w:val="20"/>
              </w:rPr>
              <w:t>0.45</w:t>
            </w:r>
          </w:p>
        </w:tc>
        <w:tc>
          <w:tcPr>
            <w:tcW w:w="1984" w:type="dxa"/>
            <w:shd w:val="clear" w:color="auto" w:fill="D9D9D9" w:themeFill="background1" w:themeFillShade="D9"/>
            <w:vAlign w:val="bottom"/>
          </w:tcPr>
          <w:p w14:paraId="129F4AC3" w14:textId="61F63062" w:rsidR="00200D8E" w:rsidRPr="00FD3364" w:rsidRDefault="00200D8E" w:rsidP="00200D8E">
            <w:pPr>
              <w:rPr>
                <w:rFonts w:cstheme="minorHAnsi"/>
                <w:color w:val="000000"/>
                <w:sz w:val="20"/>
                <w:szCs w:val="20"/>
              </w:rPr>
            </w:pPr>
            <w:r w:rsidRPr="00FD3364">
              <w:rPr>
                <w:rFonts w:cstheme="minorHAnsi"/>
                <w:color w:val="000000"/>
                <w:sz w:val="20"/>
                <w:szCs w:val="20"/>
              </w:rPr>
              <w:t>0.36</w:t>
            </w:r>
          </w:p>
        </w:tc>
        <w:tc>
          <w:tcPr>
            <w:tcW w:w="1560" w:type="dxa"/>
            <w:shd w:val="clear" w:color="auto" w:fill="D9D9D9" w:themeFill="background1" w:themeFillShade="D9"/>
          </w:tcPr>
          <w:p w14:paraId="3EBE8248" w14:textId="7F2B9F55" w:rsidR="00200D8E" w:rsidRPr="00FD3364" w:rsidRDefault="00200D8E" w:rsidP="00200D8E">
            <w:pPr>
              <w:rPr>
                <w:rFonts w:cstheme="minorHAnsi"/>
                <w:color w:val="000000"/>
                <w:sz w:val="20"/>
                <w:szCs w:val="20"/>
              </w:rPr>
            </w:pPr>
            <w:r>
              <w:rPr>
                <w:rFonts w:cstheme="minorHAnsi"/>
                <w:color w:val="000000"/>
                <w:sz w:val="20"/>
                <w:szCs w:val="20"/>
              </w:rPr>
              <w:t>253</w:t>
            </w:r>
          </w:p>
        </w:tc>
        <w:tc>
          <w:tcPr>
            <w:tcW w:w="1701" w:type="dxa"/>
            <w:shd w:val="clear" w:color="auto" w:fill="D9D9D9" w:themeFill="background1" w:themeFillShade="D9"/>
          </w:tcPr>
          <w:p w14:paraId="5A198D5F" w14:textId="6D8402AB" w:rsidR="00200D8E" w:rsidRPr="000153A2" w:rsidRDefault="00200D8E" w:rsidP="00200D8E">
            <w:pPr>
              <w:rPr>
                <w:rFonts w:cstheme="minorHAnsi"/>
                <w:color w:val="000000"/>
                <w:sz w:val="20"/>
                <w:szCs w:val="20"/>
              </w:rPr>
            </w:pPr>
            <w:r w:rsidRPr="000153A2">
              <w:rPr>
                <w:sz w:val="20"/>
                <w:szCs w:val="20"/>
              </w:rPr>
              <w:t>0.4</w:t>
            </w:r>
          </w:p>
        </w:tc>
        <w:tc>
          <w:tcPr>
            <w:tcW w:w="1701" w:type="dxa"/>
            <w:shd w:val="clear" w:color="auto" w:fill="D9D9D9" w:themeFill="background1" w:themeFillShade="D9"/>
            <w:vAlign w:val="bottom"/>
          </w:tcPr>
          <w:p w14:paraId="208A5CFF" w14:textId="7C510715"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0.4</w:t>
            </w:r>
          </w:p>
        </w:tc>
      </w:tr>
      <w:tr w:rsidR="00200D8E" w14:paraId="457E469F" w14:textId="7112106C" w:rsidTr="00311479">
        <w:trPr>
          <w:trHeight w:val="241"/>
        </w:trPr>
        <w:tc>
          <w:tcPr>
            <w:tcW w:w="3681" w:type="dxa"/>
          </w:tcPr>
          <w:p w14:paraId="533DE3DF" w14:textId="4B2A13E1" w:rsidR="00200D8E" w:rsidRPr="00FD3364" w:rsidRDefault="00200D8E" w:rsidP="00200D8E">
            <w:pPr>
              <w:rPr>
                <w:sz w:val="20"/>
                <w:szCs w:val="20"/>
              </w:rPr>
            </w:pPr>
            <w:r w:rsidRPr="00FD3364">
              <w:rPr>
                <w:sz w:val="20"/>
                <w:szCs w:val="20"/>
              </w:rPr>
              <w:t>Printing, Reprographics and Photocopying</w:t>
            </w:r>
          </w:p>
        </w:tc>
        <w:tc>
          <w:tcPr>
            <w:tcW w:w="1559" w:type="dxa"/>
          </w:tcPr>
          <w:p w14:paraId="085BD16F" w14:textId="28497A9A" w:rsidR="00200D8E" w:rsidRPr="00FD3364" w:rsidRDefault="00200D8E" w:rsidP="00200D8E">
            <w:pPr>
              <w:rPr>
                <w:sz w:val="20"/>
                <w:szCs w:val="20"/>
              </w:rPr>
            </w:pPr>
            <w:r w:rsidRPr="00FD3364">
              <w:rPr>
                <w:sz w:val="20"/>
                <w:szCs w:val="20"/>
              </w:rPr>
              <w:t>169</w:t>
            </w:r>
          </w:p>
        </w:tc>
        <w:tc>
          <w:tcPr>
            <w:tcW w:w="1843" w:type="dxa"/>
            <w:vAlign w:val="bottom"/>
          </w:tcPr>
          <w:p w14:paraId="0BD6019F" w14:textId="30112E5D" w:rsidR="00200D8E" w:rsidRPr="00FD3364" w:rsidRDefault="00200D8E" w:rsidP="00200D8E">
            <w:pPr>
              <w:rPr>
                <w:rFonts w:cstheme="minorHAnsi"/>
                <w:sz w:val="20"/>
                <w:szCs w:val="20"/>
              </w:rPr>
            </w:pPr>
            <w:r w:rsidRPr="00FD3364">
              <w:rPr>
                <w:rFonts w:cstheme="minorHAnsi"/>
                <w:color w:val="000000"/>
                <w:sz w:val="20"/>
                <w:szCs w:val="20"/>
              </w:rPr>
              <w:t>0.25</w:t>
            </w:r>
          </w:p>
        </w:tc>
        <w:tc>
          <w:tcPr>
            <w:tcW w:w="1984" w:type="dxa"/>
            <w:vAlign w:val="bottom"/>
          </w:tcPr>
          <w:p w14:paraId="22F1B55F" w14:textId="3CAB1A42" w:rsidR="00200D8E" w:rsidRPr="00FD3364" w:rsidRDefault="00200D8E" w:rsidP="00200D8E">
            <w:pPr>
              <w:rPr>
                <w:rFonts w:cstheme="minorHAnsi"/>
                <w:color w:val="000000"/>
                <w:sz w:val="20"/>
                <w:szCs w:val="20"/>
              </w:rPr>
            </w:pPr>
            <w:r w:rsidRPr="00FD3364">
              <w:rPr>
                <w:rFonts w:cstheme="minorHAnsi"/>
                <w:color w:val="000000"/>
                <w:sz w:val="20"/>
                <w:szCs w:val="20"/>
              </w:rPr>
              <w:t>0.20</w:t>
            </w:r>
          </w:p>
        </w:tc>
        <w:tc>
          <w:tcPr>
            <w:tcW w:w="1560" w:type="dxa"/>
          </w:tcPr>
          <w:p w14:paraId="1A8C0762" w14:textId="426A4805" w:rsidR="00200D8E" w:rsidRPr="00FD3364" w:rsidRDefault="00200D8E" w:rsidP="00200D8E">
            <w:pPr>
              <w:rPr>
                <w:rFonts w:cstheme="minorHAnsi"/>
                <w:color w:val="000000"/>
                <w:sz w:val="20"/>
                <w:szCs w:val="20"/>
              </w:rPr>
            </w:pPr>
            <w:r>
              <w:rPr>
                <w:rFonts w:cstheme="minorHAnsi"/>
                <w:color w:val="000000"/>
                <w:sz w:val="20"/>
                <w:szCs w:val="20"/>
              </w:rPr>
              <w:t>232</w:t>
            </w:r>
          </w:p>
        </w:tc>
        <w:tc>
          <w:tcPr>
            <w:tcW w:w="1701" w:type="dxa"/>
          </w:tcPr>
          <w:p w14:paraId="7A328002" w14:textId="7C674B56" w:rsidR="00200D8E" w:rsidRPr="000153A2" w:rsidRDefault="00200D8E" w:rsidP="00200D8E">
            <w:pPr>
              <w:rPr>
                <w:rFonts w:cstheme="minorHAnsi"/>
                <w:color w:val="000000"/>
                <w:sz w:val="20"/>
                <w:szCs w:val="20"/>
              </w:rPr>
            </w:pPr>
            <w:r w:rsidRPr="000153A2">
              <w:rPr>
                <w:sz w:val="20"/>
                <w:szCs w:val="20"/>
              </w:rPr>
              <w:t>0.4</w:t>
            </w:r>
          </w:p>
        </w:tc>
        <w:tc>
          <w:tcPr>
            <w:tcW w:w="1701" w:type="dxa"/>
            <w:vAlign w:val="bottom"/>
          </w:tcPr>
          <w:p w14:paraId="5D0CF3F9" w14:textId="4B899A81"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0.3</w:t>
            </w:r>
          </w:p>
        </w:tc>
      </w:tr>
      <w:tr w:rsidR="00200D8E" w14:paraId="28FFABF2" w14:textId="7C3E9D8B" w:rsidTr="00311479">
        <w:trPr>
          <w:trHeight w:val="483"/>
        </w:trPr>
        <w:tc>
          <w:tcPr>
            <w:tcW w:w="3681" w:type="dxa"/>
            <w:shd w:val="clear" w:color="auto" w:fill="D9D9D9" w:themeFill="background1" w:themeFillShade="D9"/>
          </w:tcPr>
          <w:p w14:paraId="18681D8D" w14:textId="25F133F3" w:rsidR="00200D8E" w:rsidRPr="00FD3364" w:rsidRDefault="00200D8E" w:rsidP="00200D8E">
            <w:pPr>
              <w:rPr>
                <w:sz w:val="20"/>
                <w:szCs w:val="20"/>
              </w:rPr>
            </w:pPr>
            <w:r w:rsidRPr="00FD3364">
              <w:rPr>
                <w:sz w:val="20"/>
                <w:szCs w:val="20"/>
              </w:rPr>
              <w:t>Vehicles, Fleet Management (Purchase, Lease, Contract Hire)</w:t>
            </w:r>
          </w:p>
        </w:tc>
        <w:tc>
          <w:tcPr>
            <w:tcW w:w="1559" w:type="dxa"/>
            <w:shd w:val="clear" w:color="auto" w:fill="D9D9D9" w:themeFill="background1" w:themeFillShade="D9"/>
          </w:tcPr>
          <w:p w14:paraId="6D427141" w14:textId="3162A820" w:rsidR="00200D8E" w:rsidRPr="00FD3364" w:rsidRDefault="00200D8E" w:rsidP="00200D8E">
            <w:pPr>
              <w:rPr>
                <w:sz w:val="20"/>
                <w:szCs w:val="20"/>
              </w:rPr>
            </w:pPr>
            <w:r w:rsidRPr="00FD3364">
              <w:rPr>
                <w:sz w:val="20"/>
                <w:szCs w:val="20"/>
              </w:rPr>
              <w:t>35</w:t>
            </w:r>
          </w:p>
        </w:tc>
        <w:tc>
          <w:tcPr>
            <w:tcW w:w="1843" w:type="dxa"/>
            <w:shd w:val="clear" w:color="auto" w:fill="D9D9D9" w:themeFill="background1" w:themeFillShade="D9"/>
            <w:vAlign w:val="bottom"/>
          </w:tcPr>
          <w:p w14:paraId="6DDAD64D" w14:textId="1E2C6241" w:rsidR="00200D8E" w:rsidRPr="00FD3364" w:rsidRDefault="00200D8E" w:rsidP="00200D8E">
            <w:pPr>
              <w:rPr>
                <w:rFonts w:cstheme="minorHAnsi"/>
                <w:sz w:val="20"/>
                <w:szCs w:val="20"/>
              </w:rPr>
            </w:pPr>
            <w:r w:rsidRPr="00FD3364">
              <w:rPr>
                <w:rFonts w:cstheme="minorHAnsi"/>
                <w:color w:val="000000"/>
                <w:sz w:val="20"/>
                <w:szCs w:val="20"/>
              </w:rPr>
              <w:t>0.05</w:t>
            </w:r>
          </w:p>
        </w:tc>
        <w:tc>
          <w:tcPr>
            <w:tcW w:w="1984" w:type="dxa"/>
            <w:shd w:val="clear" w:color="auto" w:fill="D9D9D9" w:themeFill="background1" w:themeFillShade="D9"/>
            <w:vAlign w:val="bottom"/>
          </w:tcPr>
          <w:p w14:paraId="66472D3F" w14:textId="0B1B3D15" w:rsidR="00200D8E" w:rsidRPr="00FD3364" w:rsidRDefault="00200D8E" w:rsidP="00200D8E">
            <w:pPr>
              <w:rPr>
                <w:rFonts w:cstheme="minorHAnsi"/>
                <w:color w:val="000000"/>
                <w:sz w:val="20"/>
                <w:szCs w:val="20"/>
              </w:rPr>
            </w:pPr>
            <w:r w:rsidRPr="00FD3364">
              <w:rPr>
                <w:rFonts w:cstheme="minorHAnsi"/>
                <w:color w:val="000000"/>
                <w:sz w:val="20"/>
                <w:szCs w:val="20"/>
              </w:rPr>
              <w:t>0.04</w:t>
            </w:r>
          </w:p>
        </w:tc>
        <w:tc>
          <w:tcPr>
            <w:tcW w:w="1560" w:type="dxa"/>
            <w:shd w:val="clear" w:color="auto" w:fill="D9D9D9" w:themeFill="background1" w:themeFillShade="D9"/>
          </w:tcPr>
          <w:p w14:paraId="7B3A6C02" w14:textId="0259D1D8" w:rsidR="00200D8E" w:rsidRPr="00FD3364" w:rsidRDefault="00200D8E" w:rsidP="00200D8E">
            <w:pPr>
              <w:rPr>
                <w:rFonts w:cstheme="minorHAnsi"/>
                <w:color w:val="000000"/>
                <w:sz w:val="20"/>
                <w:szCs w:val="20"/>
              </w:rPr>
            </w:pPr>
            <w:r>
              <w:rPr>
                <w:rFonts w:cstheme="minorHAnsi"/>
                <w:color w:val="000000"/>
                <w:sz w:val="20"/>
                <w:szCs w:val="20"/>
              </w:rPr>
              <w:t>9</w:t>
            </w:r>
          </w:p>
        </w:tc>
        <w:tc>
          <w:tcPr>
            <w:tcW w:w="1701" w:type="dxa"/>
            <w:shd w:val="clear" w:color="auto" w:fill="D9D9D9" w:themeFill="background1" w:themeFillShade="D9"/>
          </w:tcPr>
          <w:p w14:paraId="5DB731EA" w14:textId="21C20DC4" w:rsidR="00200D8E" w:rsidRPr="000153A2" w:rsidRDefault="00200D8E" w:rsidP="00200D8E">
            <w:pPr>
              <w:rPr>
                <w:rFonts w:cstheme="minorHAnsi"/>
                <w:color w:val="000000"/>
                <w:sz w:val="20"/>
                <w:szCs w:val="20"/>
              </w:rPr>
            </w:pPr>
            <w:r w:rsidRPr="000153A2">
              <w:rPr>
                <w:sz w:val="20"/>
                <w:szCs w:val="20"/>
              </w:rPr>
              <w:t>0.0</w:t>
            </w:r>
          </w:p>
        </w:tc>
        <w:tc>
          <w:tcPr>
            <w:tcW w:w="1701" w:type="dxa"/>
            <w:shd w:val="clear" w:color="auto" w:fill="D9D9D9" w:themeFill="background1" w:themeFillShade="D9"/>
            <w:vAlign w:val="bottom"/>
          </w:tcPr>
          <w:p w14:paraId="092ED217" w14:textId="78F913A9"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0.0</w:t>
            </w:r>
          </w:p>
        </w:tc>
      </w:tr>
      <w:tr w:rsidR="00200D8E" w14:paraId="0F57D030" w14:textId="409FD8AB" w:rsidTr="00311479">
        <w:trPr>
          <w:trHeight w:val="241"/>
        </w:trPr>
        <w:tc>
          <w:tcPr>
            <w:tcW w:w="3681" w:type="dxa"/>
          </w:tcPr>
          <w:p w14:paraId="73743AF4" w14:textId="30D8ABF7" w:rsidR="00200D8E" w:rsidRPr="00FD3364" w:rsidRDefault="00200D8E" w:rsidP="00200D8E">
            <w:pPr>
              <w:rPr>
                <w:sz w:val="20"/>
                <w:szCs w:val="20"/>
              </w:rPr>
            </w:pPr>
            <w:r w:rsidRPr="00FD3364">
              <w:rPr>
                <w:sz w:val="20"/>
                <w:szCs w:val="20"/>
              </w:rPr>
              <w:t>Sports Science, and Recreation</w:t>
            </w:r>
          </w:p>
        </w:tc>
        <w:tc>
          <w:tcPr>
            <w:tcW w:w="1559" w:type="dxa"/>
          </w:tcPr>
          <w:p w14:paraId="4D068CE3" w14:textId="034A027E" w:rsidR="00200D8E" w:rsidRPr="00FD3364" w:rsidRDefault="00200D8E" w:rsidP="00200D8E">
            <w:pPr>
              <w:rPr>
                <w:sz w:val="20"/>
                <w:szCs w:val="20"/>
              </w:rPr>
            </w:pPr>
            <w:r w:rsidRPr="00FD3364">
              <w:rPr>
                <w:sz w:val="20"/>
                <w:szCs w:val="20"/>
              </w:rPr>
              <w:t>31</w:t>
            </w:r>
          </w:p>
        </w:tc>
        <w:tc>
          <w:tcPr>
            <w:tcW w:w="1843" w:type="dxa"/>
            <w:vAlign w:val="bottom"/>
          </w:tcPr>
          <w:p w14:paraId="10F3A76A" w14:textId="27C2217F" w:rsidR="00200D8E" w:rsidRPr="00FD3364" w:rsidRDefault="00200D8E" w:rsidP="00200D8E">
            <w:pPr>
              <w:rPr>
                <w:rFonts w:cstheme="minorHAnsi"/>
                <w:sz w:val="20"/>
                <w:szCs w:val="20"/>
              </w:rPr>
            </w:pPr>
            <w:r w:rsidRPr="00FD3364">
              <w:rPr>
                <w:rFonts w:cstheme="minorHAnsi"/>
                <w:color w:val="000000"/>
                <w:sz w:val="20"/>
                <w:szCs w:val="20"/>
              </w:rPr>
              <w:t>0.05</w:t>
            </w:r>
          </w:p>
        </w:tc>
        <w:tc>
          <w:tcPr>
            <w:tcW w:w="1984" w:type="dxa"/>
            <w:vAlign w:val="bottom"/>
          </w:tcPr>
          <w:p w14:paraId="2F8F5A47" w14:textId="2F02FFB5" w:rsidR="00200D8E" w:rsidRPr="00FD3364" w:rsidRDefault="00200D8E" w:rsidP="00200D8E">
            <w:pPr>
              <w:rPr>
                <w:rFonts w:cstheme="minorHAnsi"/>
                <w:color w:val="000000"/>
                <w:sz w:val="20"/>
                <w:szCs w:val="20"/>
              </w:rPr>
            </w:pPr>
            <w:r w:rsidRPr="00FD3364">
              <w:rPr>
                <w:rFonts w:cstheme="minorHAnsi"/>
                <w:color w:val="000000"/>
                <w:sz w:val="20"/>
                <w:szCs w:val="20"/>
              </w:rPr>
              <w:t>0.04</w:t>
            </w:r>
          </w:p>
        </w:tc>
        <w:tc>
          <w:tcPr>
            <w:tcW w:w="1560" w:type="dxa"/>
          </w:tcPr>
          <w:p w14:paraId="0DACA4C8" w14:textId="2CF479AC" w:rsidR="00200D8E" w:rsidRPr="00FD3364" w:rsidRDefault="00200D8E" w:rsidP="00200D8E">
            <w:pPr>
              <w:rPr>
                <w:rFonts w:cstheme="minorHAnsi"/>
                <w:color w:val="000000"/>
                <w:sz w:val="20"/>
                <w:szCs w:val="20"/>
              </w:rPr>
            </w:pPr>
            <w:r>
              <w:rPr>
                <w:rFonts w:cstheme="minorHAnsi"/>
                <w:color w:val="000000"/>
                <w:sz w:val="20"/>
                <w:szCs w:val="20"/>
              </w:rPr>
              <w:t>0</w:t>
            </w:r>
          </w:p>
        </w:tc>
        <w:tc>
          <w:tcPr>
            <w:tcW w:w="1701" w:type="dxa"/>
          </w:tcPr>
          <w:p w14:paraId="5BC6D504" w14:textId="2C96E4DB" w:rsidR="00200D8E" w:rsidRPr="000153A2" w:rsidRDefault="00200D8E" w:rsidP="00200D8E">
            <w:pPr>
              <w:rPr>
                <w:rFonts w:cstheme="minorHAnsi"/>
                <w:color w:val="000000"/>
                <w:sz w:val="20"/>
                <w:szCs w:val="20"/>
              </w:rPr>
            </w:pPr>
            <w:r w:rsidRPr="000153A2">
              <w:rPr>
                <w:sz w:val="20"/>
                <w:szCs w:val="20"/>
              </w:rPr>
              <w:t>0.0</w:t>
            </w:r>
          </w:p>
        </w:tc>
        <w:tc>
          <w:tcPr>
            <w:tcW w:w="1701" w:type="dxa"/>
            <w:vAlign w:val="bottom"/>
          </w:tcPr>
          <w:p w14:paraId="4F47ECA4" w14:textId="06744192"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0.0</w:t>
            </w:r>
          </w:p>
        </w:tc>
      </w:tr>
      <w:tr w:rsidR="00200D8E" w14:paraId="25C64A55" w14:textId="2334E703" w:rsidTr="00311479">
        <w:trPr>
          <w:trHeight w:val="241"/>
        </w:trPr>
        <w:tc>
          <w:tcPr>
            <w:tcW w:w="3681" w:type="dxa"/>
            <w:shd w:val="clear" w:color="auto" w:fill="D9D9D9" w:themeFill="background1" w:themeFillShade="D9"/>
          </w:tcPr>
          <w:p w14:paraId="36DA6E3F" w14:textId="494E547E" w:rsidR="00200D8E" w:rsidRPr="00FD3364" w:rsidRDefault="00200D8E" w:rsidP="00200D8E">
            <w:pPr>
              <w:rPr>
                <w:sz w:val="20"/>
                <w:szCs w:val="20"/>
              </w:rPr>
            </w:pPr>
            <w:r w:rsidRPr="00FD3364">
              <w:rPr>
                <w:sz w:val="20"/>
                <w:szCs w:val="20"/>
              </w:rPr>
              <w:t>Janitorial &amp; Domestic Supplies &amp; Services</w:t>
            </w:r>
          </w:p>
        </w:tc>
        <w:tc>
          <w:tcPr>
            <w:tcW w:w="1559" w:type="dxa"/>
            <w:shd w:val="clear" w:color="auto" w:fill="D9D9D9" w:themeFill="background1" w:themeFillShade="D9"/>
          </w:tcPr>
          <w:p w14:paraId="74C43230" w14:textId="5D0C52DF" w:rsidR="00200D8E" w:rsidRPr="00FD3364" w:rsidRDefault="00200D8E" w:rsidP="00200D8E">
            <w:pPr>
              <w:rPr>
                <w:sz w:val="20"/>
                <w:szCs w:val="20"/>
              </w:rPr>
            </w:pPr>
            <w:r w:rsidRPr="00FD3364">
              <w:rPr>
                <w:sz w:val="20"/>
                <w:szCs w:val="20"/>
              </w:rPr>
              <w:t>31</w:t>
            </w:r>
          </w:p>
        </w:tc>
        <w:tc>
          <w:tcPr>
            <w:tcW w:w="1843" w:type="dxa"/>
            <w:shd w:val="clear" w:color="auto" w:fill="D9D9D9" w:themeFill="background1" w:themeFillShade="D9"/>
            <w:vAlign w:val="bottom"/>
          </w:tcPr>
          <w:p w14:paraId="7BFE6438" w14:textId="5D8BBC5B" w:rsidR="00200D8E" w:rsidRPr="00FD3364" w:rsidRDefault="00200D8E" w:rsidP="00200D8E">
            <w:pPr>
              <w:rPr>
                <w:rFonts w:cstheme="minorHAnsi"/>
                <w:sz w:val="20"/>
                <w:szCs w:val="20"/>
              </w:rPr>
            </w:pPr>
            <w:r w:rsidRPr="00FD3364">
              <w:rPr>
                <w:rFonts w:cstheme="minorHAnsi"/>
                <w:color w:val="000000"/>
                <w:sz w:val="20"/>
                <w:szCs w:val="20"/>
              </w:rPr>
              <w:t>0.05</w:t>
            </w:r>
          </w:p>
        </w:tc>
        <w:tc>
          <w:tcPr>
            <w:tcW w:w="1984" w:type="dxa"/>
            <w:shd w:val="clear" w:color="auto" w:fill="D9D9D9" w:themeFill="background1" w:themeFillShade="D9"/>
            <w:vAlign w:val="bottom"/>
          </w:tcPr>
          <w:p w14:paraId="3EB49422" w14:textId="21189B9F" w:rsidR="00200D8E" w:rsidRPr="00FD3364" w:rsidRDefault="00200D8E" w:rsidP="00200D8E">
            <w:pPr>
              <w:rPr>
                <w:rFonts w:cstheme="minorHAnsi"/>
                <w:color w:val="000000"/>
                <w:sz w:val="20"/>
                <w:szCs w:val="20"/>
              </w:rPr>
            </w:pPr>
            <w:r w:rsidRPr="00FD3364">
              <w:rPr>
                <w:rFonts w:cstheme="minorHAnsi"/>
                <w:color w:val="000000"/>
                <w:sz w:val="20"/>
                <w:szCs w:val="20"/>
              </w:rPr>
              <w:t>0.04</w:t>
            </w:r>
          </w:p>
        </w:tc>
        <w:tc>
          <w:tcPr>
            <w:tcW w:w="1560" w:type="dxa"/>
            <w:shd w:val="clear" w:color="auto" w:fill="D9D9D9" w:themeFill="background1" w:themeFillShade="D9"/>
          </w:tcPr>
          <w:p w14:paraId="408CF54E" w14:textId="421E3A5D" w:rsidR="00200D8E" w:rsidRPr="00FD3364" w:rsidRDefault="00200D8E" w:rsidP="00200D8E">
            <w:pPr>
              <w:rPr>
                <w:rFonts w:cstheme="minorHAnsi"/>
                <w:color w:val="000000"/>
                <w:sz w:val="20"/>
                <w:szCs w:val="20"/>
              </w:rPr>
            </w:pPr>
            <w:r>
              <w:rPr>
                <w:rFonts w:cstheme="minorHAnsi"/>
                <w:color w:val="000000"/>
                <w:sz w:val="20"/>
                <w:szCs w:val="20"/>
              </w:rPr>
              <w:t>62</w:t>
            </w:r>
          </w:p>
        </w:tc>
        <w:tc>
          <w:tcPr>
            <w:tcW w:w="1701" w:type="dxa"/>
            <w:shd w:val="clear" w:color="auto" w:fill="D9D9D9" w:themeFill="background1" w:themeFillShade="D9"/>
          </w:tcPr>
          <w:p w14:paraId="219F93AD" w14:textId="33D6786E" w:rsidR="00200D8E" w:rsidRPr="000153A2" w:rsidRDefault="00200D8E" w:rsidP="00200D8E">
            <w:pPr>
              <w:rPr>
                <w:rFonts w:cstheme="minorHAnsi"/>
                <w:color w:val="000000"/>
                <w:sz w:val="20"/>
                <w:szCs w:val="20"/>
              </w:rPr>
            </w:pPr>
            <w:r w:rsidRPr="000153A2">
              <w:rPr>
                <w:sz w:val="20"/>
                <w:szCs w:val="20"/>
              </w:rPr>
              <w:t>0.1</w:t>
            </w:r>
          </w:p>
        </w:tc>
        <w:tc>
          <w:tcPr>
            <w:tcW w:w="1701" w:type="dxa"/>
            <w:shd w:val="clear" w:color="auto" w:fill="D9D9D9" w:themeFill="background1" w:themeFillShade="D9"/>
            <w:vAlign w:val="bottom"/>
          </w:tcPr>
          <w:p w14:paraId="3F8F1769" w14:textId="3504253A"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0.1</w:t>
            </w:r>
          </w:p>
        </w:tc>
      </w:tr>
      <w:tr w:rsidR="00200D8E" w14:paraId="48F4C6F7" w14:textId="21754B53" w:rsidTr="00311479">
        <w:trPr>
          <w:trHeight w:val="241"/>
        </w:trPr>
        <w:tc>
          <w:tcPr>
            <w:tcW w:w="3681" w:type="dxa"/>
          </w:tcPr>
          <w:p w14:paraId="431E7220" w14:textId="3CD41179" w:rsidR="00200D8E" w:rsidRPr="00FD3364" w:rsidRDefault="00200D8E" w:rsidP="00200D8E">
            <w:pPr>
              <w:rPr>
                <w:sz w:val="20"/>
                <w:szCs w:val="20"/>
              </w:rPr>
            </w:pPr>
            <w:r w:rsidRPr="00FD3364">
              <w:rPr>
                <w:sz w:val="20"/>
                <w:szCs w:val="20"/>
              </w:rPr>
              <w:t>Museums and Art</w:t>
            </w:r>
          </w:p>
        </w:tc>
        <w:tc>
          <w:tcPr>
            <w:tcW w:w="1559" w:type="dxa"/>
          </w:tcPr>
          <w:p w14:paraId="020D07E6" w14:textId="2EAF2E58" w:rsidR="00200D8E" w:rsidRPr="00FD3364" w:rsidRDefault="00200D8E" w:rsidP="00200D8E">
            <w:pPr>
              <w:rPr>
                <w:sz w:val="20"/>
                <w:szCs w:val="20"/>
              </w:rPr>
            </w:pPr>
            <w:r w:rsidRPr="00FD3364">
              <w:rPr>
                <w:sz w:val="20"/>
                <w:szCs w:val="20"/>
              </w:rPr>
              <w:t>0</w:t>
            </w:r>
          </w:p>
        </w:tc>
        <w:tc>
          <w:tcPr>
            <w:tcW w:w="1843" w:type="dxa"/>
            <w:vAlign w:val="bottom"/>
          </w:tcPr>
          <w:p w14:paraId="622AC8D1" w14:textId="54C5EA3D" w:rsidR="00200D8E" w:rsidRPr="00FD3364" w:rsidRDefault="00200D8E" w:rsidP="00200D8E">
            <w:pPr>
              <w:rPr>
                <w:rFonts w:cstheme="minorHAnsi"/>
                <w:sz w:val="20"/>
                <w:szCs w:val="20"/>
              </w:rPr>
            </w:pPr>
            <w:r w:rsidRPr="00FD3364">
              <w:rPr>
                <w:rFonts w:cstheme="minorHAnsi"/>
                <w:color w:val="000000"/>
                <w:sz w:val="20"/>
                <w:szCs w:val="20"/>
              </w:rPr>
              <w:t>0.00</w:t>
            </w:r>
          </w:p>
        </w:tc>
        <w:tc>
          <w:tcPr>
            <w:tcW w:w="1984" w:type="dxa"/>
            <w:vAlign w:val="bottom"/>
          </w:tcPr>
          <w:p w14:paraId="11F35A19" w14:textId="4816E692" w:rsidR="00200D8E" w:rsidRPr="00FD3364" w:rsidRDefault="00200D8E" w:rsidP="00200D8E">
            <w:pPr>
              <w:rPr>
                <w:rFonts w:cstheme="minorHAnsi"/>
                <w:color w:val="000000"/>
                <w:sz w:val="20"/>
                <w:szCs w:val="20"/>
              </w:rPr>
            </w:pPr>
            <w:r w:rsidRPr="00FD3364">
              <w:rPr>
                <w:rFonts w:cstheme="minorHAnsi"/>
                <w:color w:val="000000"/>
                <w:sz w:val="20"/>
                <w:szCs w:val="20"/>
              </w:rPr>
              <w:t>0.00</w:t>
            </w:r>
          </w:p>
        </w:tc>
        <w:tc>
          <w:tcPr>
            <w:tcW w:w="1560" w:type="dxa"/>
          </w:tcPr>
          <w:p w14:paraId="462E2871" w14:textId="1CB1C9F2" w:rsidR="00200D8E" w:rsidRPr="00FD3364" w:rsidRDefault="00200D8E" w:rsidP="00200D8E">
            <w:pPr>
              <w:rPr>
                <w:rFonts w:cstheme="minorHAnsi"/>
                <w:color w:val="000000"/>
                <w:sz w:val="20"/>
                <w:szCs w:val="20"/>
              </w:rPr>
            </w:pPr>
            <w:r>
              <w:rPr>
                <w:rFonts w:cstheme="minorHAnsi"/>
                <w:color w:val="000000"/>
                <w:sz w:val="20"/>
                <w:szCs w:val="20"/>
              </w:rPr>
              <w:t>0</w:t>
            </w:r>
          </w:p>
        </w:tc>
        <w:tc>
          <w:tcPr>
            <w:tcW w:w="1701" w:type="dxa"/>
          </w:tcPr>
          <w:p w14:paraId="66818BFB" w14:textId="45D6E9C1" w:rsidR="00200D8E" w:rsidRPr="000153A2" w:rsidRDefault="00200D8E" w:rsidP="00200D8E">
            <w:pPr>
              <w:rPr>
                <w:rFonts w:cstheme="minorHAnsi"/>
                <w:color w:val="000000"/>
                <w:sz w:val="20"/>
                <w:szCs w:val="20"/>
              </w:rPr>
            </w:pPr>
            <w:r w:rsidRPr="000153A2">
              <w:rPr>
                <w:sz w:val="20"/>
                <w:szCs w:val="20"/>
              </w:rPr>
              <w:t>0.0</w:t>
            </w:r>
          </w:p>
        </w:tc>
        <w:tc>
          <w:tcPr>
            <w:tcW w:w="1701" w:type="dxa"/>
            <w:vAlign w:val="bottom"/>
          </w:tcPr>
          <w:p w14:paraId="2BD77BBB" w14:textId="7B14FBD5" w:rsidR="00200D8E" w:rsidRPr="00200D8E" w:rsidRDefault="00200D8E" w:rsidP="00200D8E">
            <w:pPr>
              <w:rPr>
                <w:rFonts w:cstheme="minorHAnsi"/>
                <w:color w:val="000000"/>
                <w:sz w:val="20"/>
                <w:szCs w:val="20"/>
              </w:rPr>
            </w:pPr>
            <w:r w:rsidRPr="00200D8E">
              <w:rPr>
                <w:rFonts w:ascii="Calibri" w:hAnsi="Calibri" w:cs="Calibri"/>
                <w:color w:val="000000"/>
                <w:sz w:val="20"/>
                <w:szCs w:val="20"/>
              </w:rPr>
              <w:t>0.0</w:t>
            </w:r>
          </w:p>
        </w:tc>
      </w:tr>
    </w:tbl>
    <w:p w14:paraId="246A2834" w14:textId="77777777" w:rsidR="00E55067" w:rsidRDefault="00E55067" w:rsidP="00A86192">
      <w:pPr>
        <w:rPr>
          <w:sz w:val="24"/>
          <w:szCs w:val="24"/>
        </w:rPr>
      </w:pPr>
    </w:p>
    <w:p w14:paraId="071F66E2" w14:textId="033F34DD" w:rsidR="00E55067" w:rsidRDefault="00E55067" w:rsidP="00A86192">
      <w:pPr>
        <w:rPr>
          <w:sz w:val="24"/>
          <w:szCs w:val="24"/>
        </w:rPr>
      </w:pPr>
      <w:r>
        <w:rPr>
          <w:sz w:val="24"/>
          <w:szCs w:val="24"/>
        </w:rPr>
        <w:lastRenderedPageBreak/>
        <w:t>Due to the nature of Scope 3 emissions encompassing a wide range of distinct activities, it is necessary to prioritise those which satisfy two conditions:</w:t>
      </w:r>
    </w:p>
    <w:p w14:paraId="2AB8092C" w14:textId="64ECE484" w:rsidR="002608D5" w:rsidRDefault="002608D5" w:rsidP="002608D5">
      <w:pPr>
        <w:pStyle w:val="ListParagraph"/>
        <w:numPr>
          <w:ilvl w:val="0"/>
          <w:numId w:val="6"/>
        </w:numPr>
        <w:rPr>
          <w:sz w:val="24"/>
          <w:szCs w:val="24"/>
        </w:rPr>
      </w:pPr>
      <w:r>
        <w:rPr>
          <w:sz w:val="24"/>
          <w:szCs w:val="24"/>
        </w:rPr>
        <w:t xml:space="preserve">Materiality – do they contribute significantly to </w:t>
      </w:r>
      <w:r w:rsidR="00A55BC5">
        <w:rPr>
          <w:sz w:val="24"/>
          <w:szCs w:val="24"/>
        </w:rPr>
        <w:t>the emission profile?</w:t>
      </w:r>
    </w:p>
    <w:p w14:paraId="104F4F9B" w14:textId="3DB313DA" w:rsidR="00A55BC5" w:rsidRDefault="003F44B8" w:rsidP="002608D5">
      <w:pPr>
        <w:pStyle w:val="ListParagraph"/>
        <w:numPr>
          <w:ilvl w:val="0"/>
          <w:numId w:val="6"/>
        </w:numPr>
        <w:rPr>
          <w:sz w:val="24"/>
          <w:szCs w:val="24"/>
        </w:rPr>
      </w:pPr>
      <w:r>
        <w:rPr>
          <w:sz w:val="24"/>
          <w:szCs w:val="24"/>
        </w:rPr>
        <w:t xml:space="preserve">Actionability – </w:t>
      </w:r>
      <w:r w:rsidR="009528C5">
        <w:rPr>
          <w:sz w:val="24"/>
          <w:szCs w:val="24"/>
        </w:rPr>
        <w:t>can they reasonably and efficiently be reduced without requiring inordinate investment</w:t>
      </w:r>
      <w:r w:rsidR="00E55067">
        <w:rPr>
          <w:sz w:val="24"/>
          <w:szCs w:val="24"/>
        </w:rPr>
        <w:t xml:space="preserve"> or relying on </w:t>
      </w:r>
      <w:r w:rsidR="00CC4DAA">
        <w:rPr>
          <w:sz w:val="24"/>
          <w:szCs w:val="24"/>
        </w:rPr>
        <w:t>passive grid decarbonisation?</w:t>
      </w:r>
    </w:p>
    <w:p w14:paraId="5DB59049" w14:textId="26550DC4" w:rsidR="00297CCB" w:rsidRDefault="00297CCB" w:rsidP="00297CCB">
      <w:pPr>
        <w:ind w:left="720" w:hanging="720"/>
        <w:rPr>
          <w:sz w:val="24"/>
          <w:szCs w:val="24"/>
        </w:rPr>
      </w:pPr>
      <w:r>
        <w:rPr>
          <w:sz w:val="24"/>
          <w:szCs w:val="24"/>
        </w:rPr>
        <w:t xml:space="preserve">Therefore, the </w:t>
      </w:r>
      <w:r w:rsidR="004D7AC5">
        <w:rPr>
          <w:sz w:val="24"/>
          <w:szCs w:val="24"/>
        </w:rPr>
        <w:t xml:space="preserve">priority categories are: </w:t>
      </w:r>
    </w:p>
    <w:p w14:paraId="4F13FD07" w14:textId="5C7E3EEF" w:rsidR="004D7AC5" w:rsidRDefault="004D7AC5" w:rsidP="004D7AC5">
      <w:pPr>
        <w:pStyle w:val="ListParagraph"/>
        <w:numPr>
          <w:ilvl w:val="0"/>
          <w:numId w:val="7"/>
        </w:numPr>
        <w:rPr>
          <w:sz w:val="24"/>
          <w:szCs w:val="24"/>
        </w:rPr>
      </w:pPr>
      <w:r>
        <w:rPr>
          <w:sz w:val="24"/>
          <w:szCs w:val="24"/>
        </w:rPr>
        <w:t xml:space="preserve">Purchased </w:t>
      </w:r>
      <w:r w:rsidR="00A148A1">
        <w:rPr>
          <w:sz w:val="24"/>
          <w:szCs w:val="24"/>
        </w:rPr>
        <w:t>g</w:t>
      </w:r>
      <w:r>
        <w:rPr>
          <w:sz w:val="24"/>
          <w:szCs w:val="24"/>
        </w:rPr>
        <w:t xml:space="preserve">oods and </w:t>
      </w:r>
      <w:r w:rsidR="00A148A1">
        <w:rPr>
          <w:sz w:val="24"/>
          <w:szCs w:val="24"/>
        </w:rPr>
        <w:t>s</w:t>
      </w:r>
      <w:r>
        <w:rPr>
          <w:sz w:val="24"/>
          <w:szCs w:val="24"/>
        </w:rPr>
        <w:t>ervices</w:t>
      </w:r>
      <w:r w:rsidR="00E55067">
        <w:rPr>
          <w:sz w:val="24"/>
          <w:szCs w:val="24"/>
        </w:rPr>
        <w:t xml:space="preserve"> (particularly lab supplies, estates &amp; buildings, computer supplies &amp; services, and business services).</w:t>
      </w:r>
    </w:p>
    <w:p w14:paraId="23AF8003" w14:textId="0FA5B864" w:rsidR="004D7AC5" w:rsidRDefault="0030157F" w:rsidP="004D7AC5">
      <w:pPr>
        <w:pStyle w:val="ListParagraph"/>
        <w:numPr>
          <w:ilvl w:val="0"/>
          <w:numId w:val="7"/>
        </w:numPr>
        <w:rPr>
          <w:sz w:val="24"/>
          <w:szCs w:val="24"/>
        </w:rPr>
      </w:pPr>
      <w:r>
        <w:rPr>
          <w:sz w:val="24"/>
          <w:szCs w:val="24"/>
        </w:rPr>
        <w:t>Employee commuting</w:t>
      </w:r>
      <w:r w:rsidR="00E55067">
        <w:rPr>
          <w:sz w:val="24"/>
          <w:szCs w:val="24"/>
        </w:rPr>
        <w:t>.</w:t>
      </w:r>
    </w:p>
    <w:p w14:paraId="70FF05E9" w14:textId="15B25B19" w:rsidR="003950BB" w:rsidRDefault="003950BB" w:rsidP="004D7AC5">
      <w:pPr>
        <w:pStyle w:val="ListParagraph"/>
        <w:numPr>
          <w:ilvl w:val="0"/>
          <w:numId w:val="7"/>
        </w:numPr>
        <w:rPr>
          <w:sz w:val="24"/>
          <w:szCs w:val="24"/>
        </w:rPr>
      </w:pPr>
      <w:r>
        <w:rPr>
          <w:sz w:val="24"/>
          <w:szCs w:val="24"/>
        </w:rPr>
        <w:t xml:space="preserve">Student </w:t>
      </w:r>
      <w:r w:rsidR="00A148A1">
        <w:rPr>
          <w:sz w:val="24"/>
          <w:szCs w:val="24"/>
        </w:rPr>
        <w:t>c</w:t>
      </w:r>
      <w:r>
        <w:rPr>
          <w:sz w:val="24"/>
          <w:szCs w:val="24"/>
        </w:rPr>
        <w:t>ommuting</w:t>
      </w:r>
      <w:r w:rsidR="00E55067">
        <w:rPr>
          <w:sz w:val="24"/>
          <w:szCs w:val="24"/>
        </w:rPr>
        <w:t>.</w:t>
      </w:r>
      <w:r>
        <w:rPr>
          <w:sz w:val="24"/>
          <w:szCs w:val="24"/>
        </w:rPr>
        <w:t xml:space="preserve"> </w:t>
      </w:r>
    </w:p>
    <w:p w14:paraId="1B44333A" w14:textId="7B1DC9AE" w:rsidR="00B879DC" w:rsidRDefault="0040497C" w:rsidP="00B879DC">
      <w:pPr>
        <w:pStyle w:val="ListParagraph"/>
        <w:numPr>
          <w:ilvl w:val="0"/>
          <w:numId w:val="7"/>
        </w:numPr>
        <w:rPr>
          <w:sz w:val="24"/>
          <w:szCs w:val="24"/>
        </w:rPr>
      </w:pPr>
      <w:r>
        <w:rPr>
          <w:sz w:val="24"/>
          <w:szCs w:val="24"/>
        </w:rPr>
        <w:t xml:space="preserve">Business </w:t>
      </w:r>
      <w:r w:rsidR="00A148A1">
        <w:rPr>
          <w:sz w:val="24"/>
          <w:szCs w:val="24"/>
        </w:rPr>
        <w:t>t</w:t>
      </w:r>
      <w:r>
        <w:rPr>
          <w:sz w:val="24"/>
          <w:szCs w:val="24"/>
        </w:rPr>
        <w:t>ravel</w:t>
      </w:r>
      <w:r w:rsidR="00E55067">
        <w:rPr>
          <w:sz w:val="24"/>
          <w:szCs w:val="24"/>
        </w:rPr>
        <w:t>.</w:t>
      </w:r>
    </w:p>
    <w:p w14:paraId="4AEED02E" w14:textId="07A8DDAC" w:rsidR="00A148A1" w:rsidRPr="002C0A2C" w:rsidRDefault="00337B72" w:rsidP="002C0A2C">
      <w:pPr>
        <w:ind w:left="360"/>
        <w:rPr>
          <w:sz w:val="24"/>
          <w:szCs w:val="24"/>
        </w:rPr>
      </w:pPr>
      <w:r>
        <w:rPr>
          <w:sz w:val="24"/>
          <w:szCs w:val="24"/>
        </w:rPr>
        <w:t>These categories</w:t>
      </w:r>
      <w:r w:rsidR="00C30050">
        <w:rPr>
          <w:sz w:val="24"/>
          <w:szCs w:val="24"/>
        </w:rPr>
        <w:t xml:space="preserve"> (excluding student commuting as </w:t>
      </w:r>
      <w:r w:rsidR="004751DA">
        <w:rPr>
          <w:sz w:val="24"/>
          <w:szCs w:val="24"/>
        </w:rPr>
        <w:t xml:space="preserve">it has not been calculated) comprise </w:t>
      </w:r>
      <w:r w:rsidR="005A55EC">
        <w:rPr>
          <w:sz w:val="24"/>
          <w:szCs w:val="24"/>
        </w:rPr>
        <w:t>72,</w:t>
      </w:r>
      <w:r w:rsidR="00FA5B61">
        <w:rPr>
          <w:sz w:val="24"/>
          <w:szCs w:val="24"/>
        </w:rPr>
        <w:t>587</w:t>
      </w:r>
      <w:r w:rsidR="005A55EC">
        <w:rPr>
          <w:sz w:val="24"/>
          <w:szCs w:val="24"/>
        </w:rPr>
        <w:t>tco2e, around 87% of total</w:t>
      </w:r>
      <w:r w:rsidR="00EB3ED6">
        <w:rPr>
          <w:sz w:val="24"/>
          <w:szCs w:val="24"/>
        </w:rPr>
        <w:t xml:space="preserve"> scope 3</w:t>
      </w:r>
      <w:r w:rsidR="005A55EC">
        <w:rPr>
          <w:sz w:val="24"/>
          <w:szCs w:val="24"/>
        </w:rPr>
        <w:t xml:space="preserve"> carbon. </w:t>
      </w:r>
      <w:r w:rsidR="00AA151E">
        <w:rPr>
          <w:sz w:val="24"/>
          <w:szCs w:val="24"/>
        </w:rPr>
        <w:t>High priority will be reflected in the number of actions</w:t>
      </w:r>
      <w:r w:rsidR="0066537F">
        <w:rPr>
          <w:sz w:val="24"/>
          <w:szCs w:val="24"/>
        </w:rPr>
        <w:t xml:space="preserve"> and the reduction targets.</w:t>
      </w:r>
    </w:p>
    <w:p w14:paraId="4430F7BF" w14:textId="2B510A7B" w:rsidR="0066537F" w:rsidRDefault="008B7A91" w:rsidP="0066537F">
      <w:pPr>
        <w:rPr>
          <w:i/>
          <w:iCs/>
          <w:sz w:val="24"/>
          <w:szCs w:val="24"/>
        </w:rPr>
      </w:pPr>
      <w:r>
        <w:rPr>
          <w:i/>
          <w:iCs/>
          <w:sz w:val="24"/>
          <w:szCs w:val="24"/>
        </w:rPr>
        <w:t>Note: the following categories</w:t>
      </w:r>
      <w:r w:rsidR="0066537F">
        <w:rPr>
          <w:i/>
          <w:iCs/>
          <w:sz w:val="24"/>
          <w:szCs w:val="24"/>
        </w:rPr>
        <w:t xml:space="preserve"> will be omitted from actions</w:t>
      </w:r>
      <w:r w:rsidR="00A148A1">
        <w:rPr>
          <w:i/>
          <w:iCs/>
          <w:sz w:val="24"/>
          <w:szCs w:val="24"/>
        </w:rPr>
        <w:t>:</w:t>
      </w:r>
    </w:p>
    <w:p w14:paraId="77BE7E94" w14:textId="3D99D972" w:rsidR="00B86D88" w:rsidRPr="00FD614A" w:rsidRDefault="00B86D88" w:rsidP="00FD614A">
      <w:pPr>
        <w:pStyle w:val="ListParagraph"/>
        <w:numPr>
          <w:ilvl w:val="0"/>
          <w:numId w:val="8"/>
        </w:numPr>
        <w:rPr>
          <w:sz w:val="24"/>
          <w:szCs w:val="24"/>
        </w:rPr>
      </w:pPr>
      <w:r w:rsidRPr="00FD614A">
        <w:rPr>
          <w:sz w:val="24"/>
          <w:szCs w:val="24"/>
        </w:rPr>
        <w:t xml:space="preserve">Fuel &amp; energy related activities </w:t>
      </w:r>
      <w:r w:rsidR="000E183A" w:rsidRPr="00FD614A">
        <w:rPr>
          <w:sz w:val="24"/>
          <w:szCs w:val="24"/>
        </w:rPr>
        <w:t>–</w:t>
      </w:r>
      <w:r w:rsidR="000669C0" w:rsidRPr="00FD614A">
        <w:rPr>
          <w:sz w:val="24"/>
          <w:szCs w:val="24"/>
        </w:rPr>
        <w:t xml:space="preserve"> </w:t>
      </w:r>
      <w:r w:rsidR="000E183A" w:rsidRPr="00FD614A">
        <w:rPr>
          <w:sz w:val="24"/>
          <w:szCs w:val="24"/>
        </w:rPr>
        <w:t xml:space="preserve">this </w:t>
      </w:r>
      <w:r w:rsidR="00FD614A">
        <w:rPr>
          <w:sz w:val="24"/>
          <w:szCs w:val="24"/>
        </w:rPr>
        <w:t>can only</w:t>
      </w:r>
      <w:r w:rsidR="000E183A" w:rsidRPr="00FD614A">
        <w:rPr>
          <w:sz w:val="24"/>
          <w:szCs w:val="24"/>
        </w:rPr>
        <w:t xml:space="preserve"> be reduced proportiona</w:t>
      </w:r>
      <w:r w:rsidR="00FD614A">
        <w:rPr>
          <w:sz w:val="24"/>
          <w:szCs w:val="24"/>
        </w:rPr>
        <w:t>l</w:t>
      </w:r>
      <w:r w:rsidR="000E183A" w:rsidRPr="00FD614A">
        <w:rPr>
          <w:sz w:val="24"/>
          <w:szCs w:val="24"/>
        </w:rPr>
        <w:t>l</w:t>
      </w:r>
      <w:r w:rsidR="00FD614A">
        <w:rPr>
          <w:sz w:val="24"/>
          <w:szCs w:val="24"/>
        </w:rPr>
        <w:t>y</w:t>
      </w:r>
      <w:r w:rsidR="000E183A" w:rsidRPr="00FD614A">
        <w:rPr>
          <w:sz w:val="24"/>
          <w:szCs w:val="24"/>
        </w:rPr>
        <w:t xml:space="preserve"> to reduction in energy use and procurement of low carbon energy</w:t>
      </w:r>
      <w:r w:rsidR="00391A47" w:rsidRPr="00FD614A">
        <w:rPr>
          <w:sz w:val="24"/>
          <w:szCs w:val="24"/>
        </w:rPr>
        <w:t>, both of which are set out in the Net Zero plan</w:t>
      </w:r>
      <w:r w:rsidR="003A3D69" w:rsidRPr="00FD614A">
        <w:rPr>
          <w:sz w:val="24"/>
          <w:szCs w:val="24"/>
        </w:rPr>
        <w:t>.</w:t>
      </w:r>
    </w:p>
    <w:p w14:paraId="69C8757F" w14:textId="3FDE1B1D" w:rsidR="00391A47" w:rsidRDefault="00391A47" w:rsidP="00894ED0">
      <w:pPr>
        <w:pStyle w:val="ListParagraph"/>
        <w:numPr>
          <w:ilvl w:val="0"/>
          <w:numId w:val="8"/>
        </w:numPr>
        <w:rPr>
          <w:sz w:val="24"/>
          <w:szCs w:val="24"/>
        </w:rPr>
      </w:pPr>
      <w:r>
        <w:rPr>
          <w:sz w:val="24"/>
          <w:szCs w:val="24"/>
        </w:rPr>
        <w:t xml:space="preserve">Downstream leased assets – this category accounts for the energy use of leased assets, and as such is subject to the same </w:t>
      </w:r>
      <w:r w:rsidR="003A3D69">
        <w:rPr>
          <w:sz w:val="24"/>
          <w:szCs w:val="24"/>
        </w:rPr>
        <w:t>consideration as fuel &amp; energy related activities</w:t>
      </w:r>
      <w:r w:rsidR="000669C0">
        <w:rPr>
          <w:sz w:val="24"/>
          <w:szCs w:val="24"/>
        </w:rPr>
        <w:t xml:space="preserve"> due to their being situated on the University’s campuses. </w:t>
      </w:r>
    </w:p>
    <w:p w14:paraId="42A0695B" w14:textId="77777777" w:rsidR="002C0A2C" w:rsidRPr="002C0A2C" w:rsidRDefault="002C0A2C" w:rsidP="002C0A2C">
      <w:pPr>
        <w:ind w:left="360"/>
        <w:rPr>
          <w:sz w:val="24"/>
          <w:szCs w:val="24"/>
        </w:rPr>
      </w:pPr>
    </w:p>
    <w:p w14:paraId="0FAE50D7" w14:textId="7312A3AD" w:rsidR="00845957" w:rsidRPr="00613FC5" w:rsidRDefault="00613FC5" w:rsidP="006A3FDA">
      <w:pPr>
        <w:rPr>
          <w:b/>
          <w:bCs/>
          <w:sz w:val="36"/>
          <w:szCs w:val="36"/>
        </w:rPr>
      </w:pPr>
      <w:r>
        <w:rPr>
          <w:b/>
          <w:bCs/>
          <w:noProof/>
          <w:sz w:val="36"/>
          <w:szCs w:val="36"/>
        </w:rPr>
        <mc:AlternateContent>
          <mc:Choice Requires="wps">
            <w:drawing>
              <wp:anchor distT="0" distB="0" distL="114300" distR="114300" simplePos="0" relativeHeight="251659264" behindDoc="0" locked="0" layoutInCell="1" allowOverlap="1" wp14:anchorId="2D1E1AFC" wp14:editId="206CCB46">
                <wp:simplePos x="0" y="0"/>
                <wp:positionH relativeFrom="column">
                  <wp:posOffset>-34290</wp:posOffset>
                </wp:positionH>
                <wp:positionV relativeFrom="paragraph">
                  <wp:posOffset>323360</wp:posOffset>
                </wp:positionV>
                <wp:extent cx="5752618" cy="0"/>
                <wp:effectExtent l="0" t="0" r="0" b="0"/>
                <wp:wrapNone/>
                <wp:docPr id="2111784669" name="Straight Connector 1"/>
                <wp:cNvGraphicFramePr/>
                <a:graphic xmlns:a="http://schemas.openxmlformats.org/drawingml/2006/main">
                  <a:graphicData uri="http://schemas.microsoft.com/office/word/2010/wordprocessingShape">
                    <wps:wsp>
                      <wps:cNvCnPr/>
                      <wps:spPr>
                        <a:xfrm>
                          <a:off x="0" y="0"/>
                          <a:ext cx="5752618"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9EC3B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25.45pt" to="450.2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QFowEAAJkDAAAOAAAAZHJzL2Uyb0RvYy54bWysU02P0zAQvSPxHyzfqZNKXSBquoddwQXB&#10;Ctgf4HXGjYW/NDZN+u8Zu226AoQQ4jKxPfPezJuZbG9nZ9kBMJnge96uGs7AqzAYv+/549d3r95w&#10;lrL0g7TBQ8+PkPjt7uWL7RQ7WIcx2AGQEYlP3RR7PuYcOyGSGsHJtAoRPDl1QCczXXEvBpQTsTsr&#10;1k1zI6aAQ8SgICV6vT85+a7yaw0qf9I6QWa251RbrharfSpW7Lay26OMo1HnMuQ/VOGk8ZR0obqX&#10;WbLvaH6hckZhSEHnlQpOBK2NgqqB1LTNT2q+jDJC1ULNSXFpU/p/tOrj4c4/ILVhiqlL8QGLilmj&#10;K1+qj821WcelWTBnpuhx83qzvmlpvOriE1dgxJTfQ3CsHHpujS86ZCcPH1KmZBR6CSnP1rOJtudt&#10;s6kTEdda6ikfLZzCPoNmZqDsbaWrawJ3FtlB0oCHb20ZKJFbT5EFoo21C6j5M+gcW2BQV+dvgUt0&#10;zRh8XoDO+IC/y5rnS6n6FE9lP9Najk9hONbJVAfNvyo772pZsOf3Cr/+UbsfAAAA//8DAFBLAwQU&#10;AAYACAAAACEACa3NLt4AAAAIAQAADwAAAGRycy9kb3ducmV2LnhtbEyPwU7DMBBE70j8g7VIXFBr&#10;g2po0zgVQuIQJJBoEedtvE0C8TqK3TT8PUYc4Dg7o5m3+WZynRhpCK1nA9dzBYK48rbl2sDb7nG2&#10;BBEissXOMxn4ogCb4vwsx8z6E7/SuI21SCUcMjTQxNhnUoaqIYdh7nvi5B384DAmOdTSDnhK5a6T&#10;N0rdSoctp4UGe3poqPrcHp2Bj/K9rPXVXXt4Wegn3I36mcfSmMuL6X4NItIU/8Lwg5/QoUhMe39k&#10;G0RnYKYXKWlAqxWI5K+U0iD2vwdZ5PL/A8U3AAAA//8DAFBLAQItABQABgAIAAAAIQC2gziS/gAA&#10;AOEBAAATAAAAAAAAAAAAAAAAAAAAAABbQ29udGVudF9UeXBlc10ueG1sUEsBAi0AFAAGAAgAAAAh&#10;ADj9If/WAAAAlAEAAAsAAAAAAAAAAAAAAAAALwEAAF9yZWxzLy5yZWxzUEsBAi0AFAAGAAgAAAAh&#10;ACuCxAWjAQAAmQMAAA4AAAAAAAAAAAAAAAAALgIAAGRycy9lMm9Eb2MueG1sUEsBAi0AFAAGAAgA&#10;AAAhAAmtzS7eAAAACAEAAA8AAAAAAAAAAAAAAAAA/QMAAGRycy9kb3ducmV2LnhtbFBLBQYAAAAA&#10;BAAEAPMAAAAIBQAAAAA=&#10;" strokecolor="black [3200]" strokeweight="1.5pt">
                <v:stroke joinstyle="miter"/>
              </v:line>
            </w:pict>
          </mc:Fallback>
        </mc:AlternateContent>
      </w:r>
      <w:r w:rsidR="000F596E" w:rsidRPr="00613FC5">
        <w:rPr>
          <w:b/>
          <w:bCs/>
          <w:sz w:val="36"/>
          <w:szCs w:val="36"/>
        </w:rPr>
        <w:t xml:space="preserve">Data improvement </w:t>
      </w:r>
    </w:p>
    <w:p w14:paraId="197B2D19" w14:textId="3E993A2B" w:rsidR="0058147E" w:rsidRDefault="006D6554" w:rsidP="0058147E">
      <w:pPr>
        <w:rPr>
          <w:sz w:val="24"/>
          <w:szCs w:val="24"/>
        </w:rPr>
      </w:pPr>
      <w:r>
        <w:rPr>
          <w:sz w:val="24"/>
          <w:szCs w:val="24"/>
        </w:rPr>
        <w:t>Through the data collection phase</w:t>
      </w:r>
      <w:r w:rsidR="002F2936">
        <w:rPr>
          <w:sz w:val="24"/>
          <w:szCs w:val="24"/>
        </w:rPr>
        <w:t xml:space="preserve">, it was recognised that many areas of the University’s Scope 3 footprint </w:t>
      </w:r>
      <w:r w:rsidR="00511F4E">
        <w:rPr>
          <w:sz w:val="24"/>
          <w:szCs w:val="24"/>
        </w:rPr>
        <w:t xml:space="preserve">suffer from insufficient or suboptimal data. </w:t>
      </w:r>
      <w:r w:rsidR="008E6991">
        <w:rPr>
          <w:sz w:val="24"/>
          <w:szCs w:val="24"/>
        </w:rPr>
        <w:t xml:space="preserve">This is true of any activity data which is not automatically reported, such as energy and water. </w:t>
      </w:r>
      <w:r w:rsidR="00CC4DAA">
        <w:rPr>
          <w:sz w:val="24"/>
          <w:szCs w:val="24"/>
        </w:rPr>
        <w:t>Data improvement is essential not only to ensure validity, but also to permit the measurement of progress over time.</w:t>
      </w:r>
      <w:r w:rsidR="00E17098">
        <w:rPr>
          <w:sz w:val="24"/>
          <w:szCs w:val="24"/>
        </w:rPr>
        <w:t xml:space="preserve"> The following actions are to be taken alongside decarbonisation efforts:</w:t>
      </w:r>
    </w:p>
    <w:tbl>
      <w:tblPr>
        <w:tblStyle w:val="TableGrid"/>
        <w:tblW w:w="0" w:type="auto"/>
        <w:tblLook w:val="04A0" w:firstRow="1" w:lastRow="0" w:firstColumn="1" w:lastColumn="0" w:noHBand="0" w:noVBand="1"/>
      </w:tblPr>
      <w:tblGrid>
        <w:gridCol w:w="6930"/>
        <w:gridCol w:w="6930"/>
      </w:tblGrid>
      <w:tr w:rsidR="00DC4721" w14:paraId="79933C20" w14:textId="77777777" w:rsidTr="00FD3364">
        <w:trPr>
          <w:trHeight w:val="330"/>
        </w:trPr>
        <w:tc>
          <w:tcPr>
            <w:tcW w:w="6930" w:type="dxa"/>
            <w:shd w:val="clear" w:color="auto" w:fill="D9D9D9" w:themeFill="background1" w:themeFillShade="D9"/>
          </w:tcPr>
          <w:p w14:paraId="2874D38F" w14:textId="4F8AEF6E" w:rsidR="00DC4721" w:rsidRPr="007D713E" w:rsidRDefault="00DC4721" w:rsidP="0058147E">
            <w:pPr>
              <w:rPr>
                <w:b/>
                <w:bCs/>
                <w:sz w:val="28"/>
                <w:szCs w:val="28"/>
              </w:rPr>
            </w:pPr>
            <w:r w:rsidRPr="007D713E">
              <w:rPr>
                <w:b/>
                <w:bCs/>
                <w:sz w:val="28"/>
                <w:szCs w:val="28"/>
              </w:rPr>
              <w:lastRenderedPageBreak/>
              <w:t>Emission category</w:t>
            </w:r>
          </w:p>
        </w:tc>
        <w:tc>
          <w:tcPr>
            <w:tcW w:w="6930" w:type="dxa"/>
            <w:shd w:val="clear" w:color="auto" w:fill="D9D9D9" w:themeFill="background1" w:themeFillShade="D9"/>
          </w:tcPr>
          <w:p w14:paraId="24E4D384" w14:textId="0E545D27" w:rsidR="00DC4721" w:rsidRPr="007D713E" w:rsidRDefault="00DC4721" w:rsidP="0058147E">
            <w:pPr>
              <w:rPr>
                <w:b/>
                <w:bCs/>
                <w:sz w:val="28"/>
                <w:szCs w:val="28"/>
              </w:rPr>
            </w:pPr>
            <w:r w:rsidRPr="007D713E">
              <w:rPr>
                <w:b/>
                <w:bCs/>
                <w:sz w:val="28"/>
                <w:szCs w:val="28"/>
              </w:rPr>
              <w:t>Data improvement action</w:t>
            </w:r>
            <w:r w:rsidR="00CC4DAA" w:rsidRPr="007D713E">
              <w:rPr>
                <w:b/>
                <w:bCs/>
                <w:sz w:val="28"/>
                <w:szCs w:val="28"/>
              </w:rPr>
              <w:t>s</w:t>
            </w:r>
          </w:p>
        </w:tc>
      </w:tr>
      <w:tr w:rsidR="00DC4721" w:rsidRPr="00CF3AEC" w14:paraId="1CDF2D2C" w14:textId="77777777" w:rsidTr="00FD3364">
        <w:trPr>
          <w:trHeight w:val="2209"/>
        </w:trPr>
        <w:tc>
          <w:tcPr>
            <w:tcW w:w="6930" w:type="dxa"/>
          </w:tcPr>
          <w:p w14:paraId="20769B47" w14:textId="6803927C" w:rsidR="00DC4721" w:rsidRPr="00CF3AEC" w:rsidRDefault="00CC4DAA" w:rsidP="003D7521">
            <w:pPr>
              <w:pStyle w:val="ListParagraph"/>
              <w:numPr>
                <w:ilvl w:val="0"/>
                <w:numId w:val="8"/>
              </w:numPr>
              <w:rPr>
                <w:sz w:val="20"/>
                <w:szCs w:val="20"/>
              </w:rPr>
            </w:pPr>
            <w:r w:rsidRPr="00CF3AEC">
              <w:rPr>
                <w:sz w:val="20"/>
                <w:szCs w:val="20"/>
              </w:rPr>
              <w:t>Purchased goods and services</w:t>
            </w:r>
          </w:p>
        </w:tc>
        <w:tc>
          <w:tcPr>
            <w:tcW w:w="6930" w:type="dxa"/>
          </w:tcPr>
          <w:p w14:paraId="2559AA56" w14:textId="7057E01F" w:rsidR="00DC4721" w:rsidRPr="00CF3AEC" w:rsidRDefault="00CC4DAA" w:rsidP="003D7521">
            <w:pPr>
              <w:pStyle w:val="ListParagraph"/>
              <w:numPr>
                <w:ilvl w:val="0"/>
                <w:numId w:val="8"/>
              </w:numPr>
              <w:rPr>
                <w:sz w:val="20"/>
                <w:szCs w:val="20"/>
              </w:rPr>
            </w:pPr>
            <w:r w:rsidRPr="00CF3AEC">
              <w:rPr>
                <w:sz w:val="20"/>
                <w:szCs w:val="20"/>
              </w:rPr>
              <w:t>Integrate supplier specific data into measurement – both via the NetPositive tool, and data sourced from suppliers directly</w:t>
            </w:r>
            <w:r w:rsidR="003D7521" w:rsidRPr="00CF3AEC">
              <w:rPr>
                <w:sz w:val="20"/>
                <w:szCs w:val="20"/>
              </w:rPr>
              <w:t xml:space="preserve"> where they have produce</w:t>
            </w:r>
            <w:r w:rsidR="007D713E" w:rsidRPr="00CF3AEC">
              <w:rPr>
                <w:sz w:val="20"/>
                <w:szCs w:val="20"/>
              </w:rPr>
              <w:t>d</w:t>
            </w:r>
            <w:r w:rsidR="003D7521" w:rsidRPr="00CF3AEC">
              <w:rPr>
                <w:sz w:val="20"/>
                <w:szCs w:val="20"/>
              </w:rPr>
              <w:t xml:space="preserve"> product carbon footprints.</w:t>
            </w:r>
          </w:p>
          <w:p w14:paraId="794A5D2B" w14:textId="3830D166" w:rsidR="00447A1F" w:rsidRPr="00CF3AEC" w:rsidRDefault="00795FD4" w:rsidP="00795FD4">
            <w:pPr>
              <w:pStyle w:val="ListParagraph"/>
              <w:numPr>
                <w:ilvl w:val="0"/>
                <w:numId w:val="8"/>
              </w:numPr>
              <w:rPr>
                <w:sz w:val="20"/>
                <w:szCs w:val="20"/>
              </w:rPr>
            </w:pPr>
            <w:r w:rsidRPr="00CF3AEC">
              <w:rPr>
                <w:sz w:val="20"/>
                <w:szCs w:val="20"/>
              </w:rPr>
              <w:t>Implement asset management in key areas – IT and lab equipment.</w:t>
            </w:r>
          </w:p>
          <w:p w14:paraId="012FABD1" w14:textId="00E9490A" w:rsidR="00CC4DAA" w:rsidRPr="00CF3AEC" w:rsidRDefault="00CC4DAA" w:rsidP="003D7521">
            <w:pPr>
              <w:pStyle w:val="ListParagraph"/>
              <w:numPr>
                <w:ilvl w:val="0"/>
                <w:numId w:val="8"/>
              </w:numPr>
              <w:rPr>
                <w:sz w:val="20"/>
                <w:szCs w:val="20"/>
              </w:rPr>
            </w:pPr>
            <w:r w:rsidRPr="00CF3AEC">
              <w:rPr>
                <w:sz w:val="20"/>
                <w:szCs w:val="20"/>
              </w:rPr>
              <w:t>Encourage reduction in use of purchasing cards</w:t>
            </w:r>
            <w:r w:rsidR="003D7521" w:rsidRPr="00CF3AEC">
              <w:rPr>
                <w:sz w:val="20"/>
                <w:szCs w:val="20"/>
              </w:rPr>
              <w:t>.</w:t>
            </w:r>
            <w:r w:rsidRPr="00CF3AEC">
              <w:rPr>
                <w:sz w:val="20"/>
                <w:szCs w:val="20"/>
              </w:rPr>
              <w:t xml:space="preserve"> </w:t>
            </w:r>
          </w:p>
        </w:tc>
      </w:tr>
      <w:tr w:rsidR="00DC4721" w:rsidRPr="00CF3AEC" w14:paraId="13784D73" w14:textId="77777777" w:rsidTr="00FD3364">
        <w:trPr>
          <w:trHeight w:val="721"/>
        </w:trPr>
        <w:tc>
          <w:tcPr>
            <w:tcW w:w="6930" w:type="dxa"/>
            <w:shd w:val="clear" w:color="auto" w:fill="D9D9D9" w:themeFill="background1" w:themeFillShade="D9"/>
          </w:tcPr>
          <w:p w14:paraId="38D4A5F6" w14:textId="08FDA815" w:rsidR="00DC4721" w:rsidRPr="00CF3AEC" w:rsidRDefault="003D7521" w:rsidP="003D7521">
            <w:pPr>
              <w:pStyle w:val="ListParagraph"/>
              <w:numPr>
                <w:ilvl w:val="0"/>
                <w:numId w:val="8"/>
              </w:numPr>
              <w:rPr>
                <w:sz w:val="20"/>
                <w:szCs w:val="20"/>
              </w:rPr>
            </w:pPr>
            <w:r w:rsidRPr="00CF3AEC">
              <w:rPr>
                <w:sz w:val="20"/>
                <w:szCs w:val="20"/>
              </w:rPr>
              <w:t>Business travel</w:t>
            </w:r>
          </w:p>
        </w:tc>
        <w:tc>
          <w:tcPr>
            <w:tcW w:w="6930" w:type="dxa"/>
            <w:shd w:val="clear" w:color="auto" w:fill="D9D9D9" w:themeFill="background1" w:themeFillShade="D9"/>
          </w:tcPr>
          <w:p w14:paraId="50EF9D74" w14:textId="7D2F2F7A" w:rsidR="00DC4721" w:rsidRPr="00CF3AEC" w:rsidRDefault="003D7521" w:rsidP="003D7521">
            <w:pPr>
              <w:pStyle w:val="ListParagraph"/>
              <w:numPr>
                <w:ilvl w:val="0"/>
                <w:numId w:val="8"/>
              </w:numPr>
              <w:rPr>
                <w:sz w:val="20"/>
                <w:szCs w:val="20"/>
              </w:rPr>
            </w:pPr>
            <w:r w:rsidRPr="00CF3AEC">
              <w:rPr>
                <w:sz w:val="20"/>
                <w:szCs w:val="20"/>
              </w:rPr>
              <w:t>Encourage all travel booking to go through our travel booking agency, who supplies emission information.</w:t>
            </w:r>
          </w:p>
        </w:tc>
      </w:tr>
      <w:tr w:rsidR="00DC4721" w:rsidRPr="00CF3AEC" w14:paraId="40FB136A" w14:textId="77777777" w:rsidTr="00FD3364">
        <w:trPr>
          <w:trHeight w:val="736"/>
        </w:trPr>
        <w:tc>
          <w:tcPr>
            <w:tcW w:w="6930" w:type="dxa"/>
          </w:tcPr>
          <w:p w14:paraId="45448F6C" w14:textId="77777777" w:rsidR="00DC4721" w:rsidRPr="00CF3AEC" w:rsidRDefault="003D7521" w:rsidP="003D7521">
            <w:pPr>
              <w:pStyle w:val="ListParagraph"/>
              <w:numPr>
                <w:ilvl w:val="0"/>
                <w:numId w:val="8"/>
              </w:numPr>
              <w:rPr>
                <w:sz w:val="20"/>
                <w:szCs w:val="20"/>
              </w:rPr>
            </w:pPr>
            <w:r w:rsidRPr="00CF3AEC">
              <w:rPr>
                <w:sz w:val="20"/>
                <w:szCs w:val="20"/>
              </w:rPr>
              <w:t>Employee commuting</w:t>
            </w:r>
          </w:p>
          <w:p w14:paraId="093FF43F" w14:textId="7BBE1700" w:rsidR="003D7521" w:rsidRPr="00CF3AEC" w:rsidRDefault="003D7521" w:rsidP="003D7521">
            <w:pPr>
              <w:pStyle w:val="ListParagraph"/>
              <w:numPr>
                <w:ilvl w:val="0"/>
                <w:numId w:val="8"/>
              </w:numPr>
              <w:rPr>
                <w:sz w:val="20"/>
                <w:szCs w:val="20"/>
              </w:rPr>
            </w:pPr>
            <w:r w:rsidRPr="00CF3AEC">
              <w:rPr>
                <w:sz w:val="20"/>
                <w:szCs w:val="20"/>
              </w:rPr>
              <w:t>Homeworking</w:t>
            </w:r>
          </w:p>
        </w:tc>
        <w:tc>
          <w:tcPr>
            <w:tcW w:w="6930" w:type="dxa"/>
          </w:tcPr>
          <w:p w14:paraId="71C279F6" w14:textId="77777777" w:rsidR="00DC4721" w:rsidRPr="00CF3AEC" w:rsidRDefault="003D7521" w:rsidP="003D7521">
            <w:pPr>
              <w:pStyle w:val="ListParagraph"/>
              <w:numPr>
                <w:ilvl w:val="0"/>
                <w:numId w:val="8"/>
              </w:numPr>
              <w:rPr>
                <w:sz w:val="20"/>
                <w:szCs w:val="20"/>
              </w:rPr>
            </w:pPr>
            <w:r w:rsidRPr="00CF3AEC">
              <w:rPr>
                <w:sz w:val="20"/>
                <w:szCs w:val="20"/>
              </w:rPr>
              <w:t>Create an employee commuting survey.</w:t>
            </w:r>
          </w:p>
          <w:p w14:paraId="7589C297" w14:textId="1CCE7004" w:rsidR="00E43388" w:rsidRPr="00CF3AEC" w:rsidRDefault="00E43388" w:rsidP="00E43388">
            <w:pPr>
              <w:pStyle w:val="ListParagraph"/>
              <w:numPr>
                <w:ilvl w:val="0"/>
                <w:numId w:val="8"/>
              </w:numPr>
              <w:rPr>
                <w:sz w:val="20"/>
                <w:szCs w:val="20"/>
              </w:rPr>
            </w:pPr>
            <w:r w:rsidRPr="00CF3AEC">
              <w:rPr>
                <w:sz w:val="20"/>
                <w:szCs w:val="20"/>
              </w:rPr>
              <w:t>Remeasure homeworking to account for survey results</w:t>
            </w:r>
          </w:p>
        </w:tc>
      </w:tr>
      <w:tr w:rsidR="00DC4721" w:rsidRPr="00CF3AEC" w14:paraId="4B418FDD" w14:textId="77777777" w:rsidTr="00FD3364">
        <w:trPr>
          <w:trHeight w:val="962"/>
        </w:trPr>
        <w:tc>
          <w:tcPr>
            <w:tcW w:w="6930" w:type="dxa"/>
            <w:shd w:val="clear" w:color="auto" w:fill="D9D9D9" w:themeFill="background1" w:themeFillShade="D9"/>
          </w:tcPr>
          <w:p w14:paraId="4DEC17A7" w14:textId="376CD2B8" w:rsidR="00DC4721" w:rsidRPr="00CF3AEC" w:rsidRDefault="003D7521" w:rsidP="003D7521">
            <w:pPr>
              <w:pStyle w:val="ListParagraph"/>
              <w:numPr>
                <w:ilvl w:val="0"/>
                <w:numId w:val="8"/>
              </w:numPr>
              <w:rPr>
                <w:sz w:val="20"/>
                <w:szCs w:val="20"/>
              </w:rPr>
            </w:pPr>
            <w:r w:rsidRPr="00CF3AEC">
              <w:rPr>
                <w:sz w:val="20"/>
                <w:szCs w:val="20"/>
              </w:rPr>
              <w:t>International student air travel</w:t>
            </w:r>
          </w:p>
          <w:p w14:paraId="577F141D" w14:textId="3ABAD498" w:rsidR="003D7521" w:rsidRPr="00CF3AEC" w:rsidRDefault="003D7521" w:rsidP="003D7521">
            <w:pPr>
              <w:pStyle w:val="ListParagraph"/>
              <w:numPr>
                <w:ilvl w:val="0"/>
                <w:numId w:val="8"/>
              </w:numPr>
              <w:rPr>
                <w:sz w:val="20"/>
                <w:szCs w:val="20"/>
              </w:rPr>
            </w:pPr>
            <w:r w:rsidRPr="00CF3AEC">
              <w:rPr>
                <w:sz w:val="20"/>
                <w:szCs w:val="20"/>
              </w:rPr>
              <w:t>Student commuting</w:t>
            </w:r>
          </w:p>
          <w:p w14:paraId="4646E0AA" w14:textId="17631243" w:rsidR="003D7521" w:rsidRPr="00CF3AEC" w:rsidRDefault="003D7521" w:rsidP="003D7521">
            <w:pPr>
              <w:pStyle w:val="ListParagraph"/>
              <w:numPr>
                <w:ilvl w:val="0"/>
                <w:numId w:val="8"/>
              </w:numPr>
              <w:rPr>
                <w:sz w:val="20"/>
                <w:szCs w:val="20"/>
              </w:rPr>
            </w:pPr>
            <w:r w:rsidRPr="00CF3AEC">
              <w:rPr>
                <w:sz w:val="20"/>
                <w:szCs w:val="20"/>
              </w:rPr>
              <w:t>Domestic student inter-term travel</w:t>
            </w:r>
          </w:p>
          <w:p w14:paraId="65CEEF82" w14:textId="726B5AA1" w:rsidR="003D7521" w:rsidRPr="00CF3AEC" w:rsidRDefault="003D7521" w:rsidP="0058147E">
            <w:pPr>
              <w:rPr>
                <w:sz w:val="20"/>
                <w:szCs w:val="20"/>
              </w:rPr>
            </w:pPr>
          </w:p>
        </w:tc>
        <w:tc>
          <w:tcPr>
            <w:tcW w:w="6930" w:type="dxa"/>
            <w:shd w:val="clear" w:color="auto" w:fill="D9D9D9" w:themeFill="background1" w:themeFillShade="D9"/>
          </w:tcPr>
          <w:p w14:paraId="4EC734CE" w14:textId="51585E9A" w:rsidR="00DC4721" w:rsidRPr="00CF3AEC" w:rsidRDefault="003D7521" w:rsidP="003D7521">
            <w:pPr>
              <w:pStyle w:val="ListParagraph"/>
              <w:numPr>
                <w:ilvl w:val="0"/>
                <w:numId w:val="8"/>
              </w:numPr>
              <w:rPr>
                <w:sz w:val="20"/>
                <w:szCs w:val="20"/>
              </w:rPr>
            </w:pPr>
            <w:r w:rsidRPr="00CF3AEC">
              <w:rPr>
                <w:sz w:val="20"/>
                <w:szCs w:val="20"/>
              </w:rPr>
              <w:t>Create a student commuting and travel survey</w:t>
            </w:r>
            <w:r w:rsidR="007D713E" w:rsidRPr="00CF3AEC">
              <w:rPr>
                <w:sz w:val="20"/>
                <w:szCs w:val="20"/>
              </w:rPr>
              <w:t>.</w:t>
            </w:r>
          </w:p>
        </w:tc>
      </w:tr>
      <w:tr w:rsidR="003D7521" w:rsidRPr="00CF3AEC" w14:paraId="481ED2F5" w14:textId="77777777" w:rsidTr="00FD3364">
        <w:trPr>
          <w:trHeight w:val="240"/>
        </w:trPr>
        <w:tc>
          <w:tcPr>
            <w:tcW w:w="6930" w:type="dxa"/>
          </w:tcPr>
          <w:p w14:paraId="430D7F73" w14:textId="35D7756D" w:rsidR="003D7521" w:rsidRPr="00CF3AEC" w:rsidRDefault="003D7521" w:rsidP="003D7521">
            <w:pPr>
              <w:pStyle w:val="ListParagraph"/>
              <w:numPr>
                <w:ilvl w:val="0"/>
                <w:numId w:val="8"/>
              </w:numPr>
              <w:rPr>
                <w:sz w:val="20"/>
                <w:szCs w:val="20"/>
              </w:rPr>
            </w:pPr>
            <w:r w:rsidRPr="00CF3AEC">
              <w:rPr>
                <w:sz w:val="20"/>
                <w:szCs w:val="20"/>
              </w:rPr>
              <w:t>Upstream transportation &amp; distribution</w:t>
            </w:r>
          </w:p>
        </w:tc>
        <w:tc>
          <w:tcPr>
            <w:tcW w:w="6930" w:type="dxa"/>
          </w:tcPr>
          <w:p w14:paraId="77DF2F19" w14:textId="3A650AB4" w:rsidR="003D7521" w:rsidRPr="00CF3AEC" w:rsidRDefault="003D7521" w:rsidP="003D7521">
            <w:pPr>
              <w:pStyle w:val="ListParagraph"/>
              <w:numPr>
                <w:ilvl w:val="0"/>
                <w:numId w:val="8"/>
              </w:numPr>
              <w:rPr>
                <w:sz w:val="20"/>
                <w:szCs w:val="20"/>
              </w:rPr>
            </w:pPr>
            <w:r w:rsidRPr="00CF3AEC">
              <w:rPr>
                <w:sz w:val="20"/>
                <w:szCs w:val="20"/>
              </w:rPr>
              <w:t>Source data directly from suppliers</w:t>
            </w:r>
            <w:r w:rsidR="007D713E" w:rsidRPr="00CF3AEC">
              <w:rPr>
                <w:sz w:val="20"/>
                <w:szCs w:val="20"/>
              </w:rPr>
              <w:t>.</w:t>
            </w:r>
          </w:p>
        </w:tc>
      </w:tr>
      <w:tr w:rsidR="003D7521" w:rsidRPr="00CF3AEC" w14:paraId="097D605B" w14:textId="77777777" w:rsidTr="00FD3364">
        <w:trPr>
          <w:trHeight w:val="496"/>
        </w:trPr>
        <w:tc>
          <w:tcPr>
            <w:tcW w:w="6930" w:type="dxa"/>
            <w:shd w:val="clear" w:color="auto" w:fill="D9D9D9" w:themeFill="background1" w:themeFillShade="D9"/>
          </w:tcPr>
          <w:p w14:paraId="4107781B" w14:textId="3BDAD89F" w:rsidR="003D7521" w:rsidRPr="00CF3AEC" w:rsidRDefault="003D7521" w:rsidP="003D7521">
            <w:pPr>
              <w:pStyle w:val="ListParagraph"/>
              <w:numPr>
                <w:ilvl w:val="0"/>
                <w:numId w:val="8"/>
              </w:numPr>
              <w:rPr>
                <w:sz w:val="20"/>
                <w:szCs w:val="20"/>
              </w:rPr>
            </w:pPr>
            <w:r w:rsidRPr="00CF3AEC">
              <w:rPr>
                <w:sz w:val="20"/>
                <w:szCs w:val="20"/>
              </w:rPr>
              <w:t>Water &amp; wastewater</w:t>
            </w:r>
          </w:p>
        </w:tc>
        <w:tc>
          <w:tcPr>
            <w:tcW w:w="6930" w:type="dxa"/>
            <w:shd w:val="clear" w:color="auto" w:fill="D9D9D9" w:themeFill="background1" w:themeFillShade="D9"/>
          </w:tcPr>
          <w:p w14:paraId="569767FE" w14:textId="3833E856" w:rsidR="003D7521" w:rsidRPr="00CF3AEC" w:rsidRDefault="003D7521" w:rsidP="003D7521">
            <w:pPr>
              <w:pStyle w:val="ListParagraph"/>
              <w:numPr>
                <w:ilvl w:val="0"/>
                <w:numId w:val="8"/>
              </w:numPr>
              <w:rPr>
                <w:sz w:val="20"/>
                <w:szCs w:val="20"/>
              </w:rPr>
            </w:pPr>
            <w:r w:rsidRPr="00CF3AEC">
              <w:rPr>
                <w:sz w:val="20"/>
                <w:szCs w:val="20"/>
              </w:rPr>
              <w:t>Continue to replace manual water meter reads with AMR data</w:t>
            </w:r>
            <w:r w:rsidR="007D713E" w:rsidRPr="00CF3AEC">
              <w:rPr>
                <w:sz w:val="20"/>
                <w:szCs w:val="20"/>
              </w:rPr>
              <w:t>.</w:t>
            </w:r>
          </w:p>
        </w:tc>
      </w:tr>
      <w:tr w:rsidR="007D713E" w:rsidRPr="00CF3AEC" w14:paraId="41BF6089" w14:textId="77777777" w:rsidTr="00FD3364">
        <w:trPr>
          <w:trHeight w:val="721"/>
        </w:trPr>
        <w:tc>
          <w:tcPr>
            <w:tcW w:w="6930" w:type="dxa"/>
            <w:shd w:val="clear" w:color="auto" w:fill="auto"/>
          </w:tcPr>
          <w:p w14:paraId="44E18748" w14:textId="31326996" w:rsidR="007D713E" w:rsidRPr="00CF3AEC" w:rsidRDefault="007D713E" w:rsidP="003D7521">
            <w:pPr>
              <w:pStyle w:val="ListParagraph"/>
              <w:numPr>
                <w:ilvl w:val="0"/>
                <w:numId w:val="8"/>
              </w:numPr>
              <w:rPr>
                <w:sz w:val="20"/>
                <w:szCs w:val="20"/>
              </w:rPr>
            </w:pPr>
            <w:r w:rsidRPr="00CF3AEC">
              <w:rPr>
                <w:sz w:val="20"/>
                <w:szCs w:val="20"/>
              </w:rPr>
              <w:t>Waste</w:t>
            </w:r>
          </w:p>
        </w:tc>
        <w:tc>
          <w:tcPr>
            <w:tcW w:w="6930" w:type="dxa"/>
            <w:shd w:val="clear" w:color="auto" w:fill="auto"/>
          </w:tcPr>
          <w:p w14:paraId="1B0FA1D0" w14:textId="4EA8AE4F" w:rsidR="007D713E" w:rsidRPr="00CF3AEC" w:rsidRDefault="007D713E" w:rsidP="003D7521">
            <w:pPr>
              <w:pStyle w:val="ListParagraph"/>
              <w:numPr>
                <w:ilvl w:val="0"/>
                <w:numId w:val="8"/>
              </w:numPr>
              <w:rPr>
                <w:sz w:val="20"/>
                <w:szCs w:val="20"/>
              </w:rPr>
            </w:pPr>
            <w:r w:rsidRPr="00CF3AEC">
              <w:rPr>
                <w:sz w:val="20"/>
                <w:szCs w:val="20"/>
              </w:rPr>
              <w:t>Request more granular waste data from our waste processing supplier, including processing method by waste category.</w:t>
            </w:r>
          </w:p>
        </w:tc>
      </w:tr>
      <w:tr w:rsidR="003D7521" w:rsidRPr="00CF3AEC" w14:paraId="5FCB93DC" w14:textId="77777777" w:rsidTr="00FD3364">
        <w:trPr>
          <w:trHeight w:val="240"/>
        </w:trPr>
        <w:tc>
          <w:tcPr>
            <w:tcW w:w="6930" w:type="dxa"/>
            <w:shd w:val="clear" w:color="auto" w:fill="D9D9D9" w:themeFill="background1" w:themeFillShade="D9"/>
          </w:tcPr>
          <w:p w14:paraId="3D90989E" w14:textId="11CB133B" w:rsidR="003D7521" w:rsidRPr="00CF3AEC" w:rsidRDefault="003D7521" w:rsidP="003D7521">
            <w:pPr>
              <w:pStyle w:val="ListParagraph"/>
              <w:numPr>
                <w:ilvl w:val="0"/>
                <w:numId w:val="8"/>
              </w:numPr>
              <w:rPr>
                <w:sz w:val="20"/>
                <w:szCs w:val="20"/>
              </w:rPr>
            </w:pPr>
            <w:r w:rsidRPr="00CF3AEC">
              <w:rPr>
                <w:sz w:val="20"/>
                <w:szCs w:val="20"/>
              </w:rPr>
              <w:t>Fuel &amp; energy related activities</w:t>
            </w:r>
          </w:p>
        </w:tc>
        <w:tc>
          <w:tcPr>
            <w:tcW w:w="6930" w:type="dxa"/>
            <w:shd w:val="clear" w:color="auto" w:fill="D9D9D9" w:themeFill="background1" w:themeFillShade="D9"/>
          </w:tcPr>
          <w:p w14:paraId="6F3BAF93" w14:textId="71B883B6" w:rsidR="003D7521" w:rsidRPr="00CF3AEC" w:rsidRDefault="007D713E" w:rsidP="003D7521">
            <w:pPr>
              <w:pStyle w:val="ListParagraph"/>
              <w:numPr>
                <w:ilvl w:val="0"/>
                <w:numId w:val="8"/>
              </w:numPr>
              <w:rPr>
                <w:sz w:val="20"/>
                <w:szCs w:val="20"/>
              </w:rPr>
            </w:pPr>
            <w:r w:rsidRPr="00CF3AEC">
              <w:rPr>
                <w:sz w:val="20"/>
                <w:szCs w:val="20"/>
              </w:rPr>
              <w:t>N/A</w:t>
            </w:r>
          </w:p>
        </w:tc>
      </w:tr>
      <w:tr w:rsidR="007D713E" w:rsidRPr="00CF3AEC" w14:paraId="1AF4237A" w14:textId="77777777" w:rsidTr="00FD3364">
        <w:trPr>
          <w:trHeight w:val="240"/>
        </w:trPr>
        <w:tc>
          <w:tcPr>
            <w:tcW w:w="6930" w:type="dxa"/>
            <w:shd w:val="clear" w:color="auto" w:fill="auto"/>
          </w:tcPr>
          <w:p w14:paraId="51CBF8AF" w14:textId="7A93246F" w:rsidR="007D713E" w:rsidRPr="00CF3AEC" w:rsidRDefault="007D713E" w:rsidP="003D7521">
            <w:pPr>
              <w:pStyle w:val="ListParagraph"/>
              <w:numPr>
                <w:ilvl w:val="0"/>
                <w:numId w:val="8"/>
              </w:numPr>
              <w:rPr>
                <w:sz w:val="20"/>
                <w:szCs w:val="20"/>
              </w:rPr>
            </w:pPr>
            <w:r w:rsidRPr="00CF3AEC">
              <w:rPr>
                <w:sz w:val="20"/>
                <w:szCs w:val="20"/>
              </w:rPr>
              <w:t>Downstream leased assets</w:t>
            </w:r>
          </w:p>
        </w:tc>
        <w:tc>
          <w:tcPr>
            <w:tcW w:w="6930" w:type="dxa"/>
            <w:shd w:val="clear" w:color="auto" w:fill="auto"/>
          </w:tcPr>
          <w:p w14:paraId="191021FA" w14:textId="65DF8168" w:rsidR="007D713E" w:rsidRPr="00CF3AEC" w:rsidRDefault="007D713E" w:rsidP="003D7521">
            <w:pPr>
              <w:pStyle w:val="ListParagraph"/>
              <w:numPr>
                <w:ilvl w:val="0"/>
                <w:numId w:val="8"/>
              </w:numPr>
              <w:rPr>
                <w:sz w:val="20"/>
                <w:szCs w:val="20"/>
              </w:rPr>
            </w:pPr>
            <w:r w:rsidRPr="00CF3AEC">
              <w:rPr>
                <w:sz w:val="20"/>
                <w:szCs w:val="20"/>
              </w:rPr>
              <w:t>N/A</w:t>
            </w:r>
          </w:p>
        </w:tc>
      </w:tr>
    </w:tbl>
    <w:p w14:paraId="01685526" w14:textId="77777777" w:rsidR="00A46883" w:rsidRPr="00CF3AEC" w:rsidRDefault="00A46883" w:rsidP="000F596E">
      <w:pPr>
        <w:rPr>
          <w:b/>
          <w:bCs/>
          <w:sz w:val="28"/>
          <w:szCs w:val="28"/>
        </w:rPr>
      </w:pPr>
    </w:p>
    <w:p w14:paraId="571A8CED" w14:textId="77777777" w:rsidR="00FD3364" w:rsidRDefault="00FD3364" w:rsidP="000F596E">
      <w:pPr>
        <w:rPr>
          <w:b/>
          <w:bCs/>
          <w:sz w:val="36"/>
          <w:szCs w:val="36"/>
        </w:rPr>
      </w:pPr>
    </w:p>
    <w:p w14:paraId="5A4375E9" w14:textId="77777777" w:rsidR="009B214F" w:rsidRDefault="009B214F" w:rsidP="000F596E">
      <w:pPr>
        <w:rPr>
          <w:b/>
          <w:bCs/>
          <w:sz w:val="36"/>
          <w:szCs w:val="36"/>
        </w:rPr>
      </w:pPr>
    </w:p>
    <w:p w14:paraId="13829C10" w14:textId="638E042F" w:rsidR="00613FC5" w:rsidRPr="00613FC5" w:rsidRDefault="00613FC5" w:rsidP="000F596E">
      <w:pPr>
        <w:rPr>
          <w:b/>
          <w:bCs/>
          <w:sz w:val="36"/>
          <w:szCs w:val="36"/>
        </w:rPr>
      </w:pPr>
      <w:r>
        <w:rPr>
          <w:b/>
          <w:bCs/>
          <w:noProof/>
          <w:sz w:val="36"/>
          <w:szCs w:val="36"/>
        </w:rPr>
        <w:lastRenderedPageBreak/>
        <mc:AlternateContent>
          <mc:Choice Requires="wps">
            <w:drawing>
              <wp:anchor distT="0" distB="0" distL="114300" distR="114300" simplePos="0" relativeHeight="251661312" behindDoc="0" locked="0" layoutInCell="1" allowOverlap="1" wp14:anchorId="44C6A476" wp14:editId="008DBF9D">
                <wp:simplePos x="0" y="0"/>
                <wp:positionH relativeFrom="column">
                  <wp:posOffset>0</wp:posOffset>
                </wp:positionH>
                <wp:positionV relativeFrom="paragraph">
                  <wp:posOffset>320932</wp:posOffset>
                </wp:positionV>
                <wp:extent cx="5752618" cy="0"/>
                <wp:effectExtent l="0" t="0" r="0" b="0"/>
                <wp:wrapNone/>
                <wp:docPr id="1914405542" name="Straight Connector 1"/>
                <wp:cNvGraphicFramePr/>
                <a:graphic xmlns:a="http://schemas.openxmlformats.org/drawingml/2006/main">
                  <a:graphicData uri="http://schemas.microsoft.com/office/word/2010/wordprocessingShape">
                    <wps:wsp>
                      <wps:cNvCnPr/>
                      <wps:spPr>
                        <a:xfrm>
                          <a:off x="0" y="0"/>
                          <a:ext cx="5752618"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AFE9A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5.25pt" to="452.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QFowEAAJkDAAAOAAAAZHJzL2Uyb0RvYy54bWysU02P0zAQvSPxHyzfqZNKXSBquoddwQXB&#10;Ctgf4HXGjYW/NDZN+u8Zu226AoQQ4jKxPfPezJuZbG9nZ9kBMJnge96uGs7AqzAYv+/549d3r95w&#10;lrL0g7TBQ8+PkPjt7uWL7RQ7WIcx2AGQEYlP3RR7PuYcOyGSGsHJtAoRPDl1QCczXXEvBpQTsTsr&#10;1k1zI6aAQ8SgICV6vT85+a7yaw0qf9I6QWa251RbrharfSpW7Lay26OMo1HnMuQ/VOGk8ZR0obqX&#10;WbLvaH6hckZhSEHnlQpOBK2NgqqB1LTNT2q+jDJC1ULNSXFpU/p/tOrj4c4/ILVhiqlL8QGLilmj&#10;K1+qj821WcelWTBnpuhx83qzvmlpvOriE1dgxJTfQ3CsHHpujS86ZCcPH1KmZBR6CSnP1rOJtudt&#10;s6kTEdda6ikfLZzCPoNmZqDsbaWrawJ3FtlB0oCHb20ZKJFbT5EFoo21C6j5M+gcW2BQV+dvgUt0&#10;zRh8XoDO+IC/y5rnS6n6FE9lP9Najk9hONbJVAfNvyo772pZsOf3Cr/+UbsfAAAA//8DAFBLAwQU&#10;AAYACAAAACEASAHjXdwAAAAGAQAADwAAAGRycy9kb3ducmV2LnhtbEyPwU7DMBBE70j9B2srcUHU&#10;LsJAQ5wKIXEIEki0iPM23iah8TqK3TT8PUYc4Lgzo5m3+XpynRhpCK1nA8uFAkFcedtybeB9+3R5&#10;ByJEZIudZzLwRQHWxewsx8z6E7/RuIm1SCUcMjTQxNhnUoaqIYdh4Xvi5O394DCmc6ilHfCUyl0n&#10;r5S6kQ5bTgsN9vTYUHXYHJ2Bz/KjrPXFbbt/vdbPuB31C4+lMefz6eEeRKQp/oXhBz+hQ5GYdv7I&#10;NojOQHokGtBKg0juSukViN2vIItc/scvvgEAAP//AwBQSwECLQAUAAYACAAAACEAtoM4kv4AAADh&#10;AQAAEwAAAAAAAAAAAAAAAAAAAAAAW0NvbnRlbnRfVHlwZXNdLnhtbFBLAQItABQABgAIAAAAIQA4&#10;/SH/1gAAAJQBAAALAAAAAAAAAAAAAAAAAC8BAABfcmVscy8ucmVsc1BLAQItABQABgAIAAAAIQAr&#10;gsQFowEAAJkDAAAOAAAAAAAAAAAAAAAAAC4CAABkcnMvZTJvRG9jLnhtbFBLAQItABQABgAIAAAA&#10;IQBIAeNd3AAAAAYBAAAPAAAAAAAAAAAAAAAAAP0DAABkcnMvZG93bnJldi54bWxQSwUGAAAAAAQA&#10;BADzAAAABgUAAAAA&#10;" strokecolor="black [3200]" strokeweight="1.5pt">
                <v:stroke joinstyle="miter"/>
              </v:line>
            </w:pict>
          </mc:Fallback>
        </mc:AlternateContent>
      </w:r>
      <w:r w:rsidR="002E2739" w:rsidRPr="00613FC5">
        <w:rPr>
          <w:b/>
          <w:bCs/>
          <w:sz w:val="36"/>
          <w:szCs w:val="36"/>
        </w:rPr>
        <w:t>Actions</w:t>
      </w:r>
    </w:p>
    <w:p w14:paraId="0BD00BBF" w14:textId="182FB80B" w:rsidR="000F596E" w:rsidRPr="00613FC5" w:rsidRDefault="001D7F78" w:rsidP="000F596E">
      <w:pPr>
        <w:rPr>
          <w:b/>
          <w:bCs/>
          <w:sz w:val="32"/>
          <w:szCs w:val="32"/>
        </w:rPr>
      </w:pPr>
      <w:r>
        <w:rPr>
          <w:sz w:val="24"/>
          <w:szCs w:val="24"/>
        </w:rPr>
        <w:t xml:space="preserve">While improved data will be necessary </w:t>
      </w:r>
      <w:proofErr w:type="gramStart"/>
      <w:r>
        <w:rPr>
          <w:sz w:val="24"/>
          <w:szCs w:val="24"/>
        </w:rPr>
        <w:t>in order to</w:t>
      </w:r>
      <w:proofErr w:type="gramEnd"/>
      <w:r>
        <w:rPr>
          <w:sz w:val="24"/>
          <w:szCs w:val="24"/>
        </w:rPr>
        <w:t xml:space="preserve"> accurately track Scope 3 decarbonisation, action</w:t>
      </w:r>
      <w:r w:rsidR="004E4B24">
        <w:rPr>
          <w:sz w:val="24"/>
          <w:szCs w:val="24"/>
        </w:rPr>
        <w:t xml:space="preserve"> must be taken immediately to </w:t>
      </w:r>
      <w:r w:rsidR="0015412E">
        <w:rPr>
          <w:sz w:val="24"/>
          <w:szCs w:val="24"/>
        </w:rPr>
        <w:t>reach the goal of total decarbonisation by 2050</w:t>
      </w:r>
    </w:p>
    <w:p w14:paraId="0D8D1356" w14:textId="62D84790" w:rsidR="000A1611" w:rsidRPr="00E422AF" w:rsidRDefault="001C2916" w:rsidP="00013BB2">
      <w:pPr>
        <w:rPr>
          <w:i/>
          <w:iCs/>
          <w:sz w:val="32"/>
          <w:szCs w:val="32"/>
        </w:rPr>
      </w:pPr>
      <w:r w:rsidRPr="00E422AF">
        <w:rPr>
          <w:i/>
          <w:iCs/>
          <w:sz w:val="32"/>
          <w:szCs w:val="32"/>
        </w:rPr>
        <w:t>P</w:t>
      </w:r>
      <w:r w:rsidR="00E422AF">
        <w:rPr>
          <w:i/>
          <w:iCs/>
          <w:sz w:val="32"/>
          <w:szCs w:val="32"/>
        </w:rPr>
        <w:t>urchased goods and services</w:t>
      </w:r>
    </w:p>
    <w:tbl>
      <w:tblPr>
        <w:tblStyle w:val="TableGrid"/>
        <w:tblW w:w="13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949"/>
        <w:gridCol w:w="2675"/>
        <w:gridCol w:w="2678"/>
        <w:gridCol w:w="2688"/>
        <w:gridCol w:w="2659"/>
      </w:tblGrid>
      <w:tr w:rsidR="009D22E2" w:rsidRPr="00D95ABE" w14:paraId="71E2931B" w14:textId="1B355E6C" w:rsidTr="009D22E2">
        <w:trPr>
          <w:trHeight w:val="228"/>
        </w:trPr>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E7AF15" w14:textId="7C2BBDEB" w:rsidR="009D22E2" w:rsidRPr="00D95ABE" w:rsidRDefault="009D22E2" w:rsidP="00013BB2">
            <w:pPr>
              <w:rPr>
                <w:b/>
                <w:bCs/>
                <w:sz w:val="28"/>
                <w:szCs w:val="28"/>
              </w:rPr>
            </w:pPr>
            <w:r>
              <w:rPr>
                <w:b/>
                <w:bCs/>
                <w:sz w:val="28"/>
                <w:szCs w:val="28"/>
              </w:rPr>
              <w:t>Area of concern</w:t>
            </w: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973DD" w14:textId="309A8B88" w:rsidR="009D22E2" w:rsidRPr="00D95ABE" w:rsidRDefault="009D22E2" w:rsidP="00013BB2">
            <w:pPr>
              <w:rPr>
                <w:b/>
                <w:bCs/>
                <w:sz w:val="28"/>
                <w:szCs w:val="28"/>
              </w:rPr>
            </w:pPr>
            <w:r w:rsidRPr="00D95ABE">
              <w:rPr>
                <w:b/>
                <w:bCs/>
                <w:sz w:val="28"/>
                <w:szCs w:val="28"/>
              </w:rPr>
              <w:t>Action</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1ED56" w14:textId="5E987B8D" w:rsidR="009D22E2" w:rsidRPr="00D95ABE" w:rsidRDefault="009D22E2" w:rsidP="00013BB2">
            <w:pPr>
              <w:rPr>
                <w:b/>
                <w:bCs/>
                <w:sz w:val="28"/>
                <w:szCs w:val="28"/>
              </w:rPr>
            </w:pPr>
            <w:r>
              <w:rPr>
                <w:b/>
                <w:bCs/>
                <w:sz w:val="28"/>
                <w:szCs w:val="28"/>
              </w:rPr>
              <w:t>Sub-actions</w:t>
            </w:r>
          </w:p>
        </w:tc>
        <w:tc>
          <w:tcPr>
            <w:tcW w:w="2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E8E45" w14:textId="6E5EB5CA" w:rsidR="009D22E2" w:rsidRPr="00D95ABE" w:rsidRDefault="009D22E2" w:rsidP="00013BB2">
            <w:pPr>
              <w:rPr>
                <w:b/>
                <w:bCs/>
                <w:sz w:val="28"/>
                <w:szCs w:val="28"/>
              </w:rPr>
            </w:pPr>
            <w:r w:rsidRPr="00D95ABE">
              <w:rPr>
                <w:b/>
                <w:bCs/>
                <w:sz w:val="28"/>
                <w:szCs w:val="28"/>
              </w:rPr>
              <w:t>People</w:t>
            </w:r>
            <w:r>
              <w:rPr>
                <w:b/>
                <w:bCs/>
                <w:sz w:val="28"/>
                <w:szCs w:val="28"/>
              </w:rPr>
              <w:t xml:space="preserve"> responsible</w:t>
            </w:r>
          </w:p>
        </w:tc>
        <w:tc>
          <w:tcPr>
            <w:tcW w:w="2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09FB2" w14:textId="2A182E02" w:rsidR="009D22E2" w:rsidRPr="00D95ABE" w:rsidRDefault="009D22E2" w:rsidP="00013BB2">
            <w:pPr>
              <w:rPr>
                <w:b/>
                <w:bCs/>
                <w:sz w:val="28"/>
                <w:szCs w:val="28"/>
              </w:rPr>
            </w:pPr>
            <w:r>
              <w:rPr>
                <w:b/>
                <w:bCs/>
                <w:sz w:val="28"/>
                <w:szCs w:val="28"/>
              </w:rPr>
              <w:t>Purpose/Outcome</w:t>
            </w:r>
          </w:p>
        </w:tc>
        <w:tc>
          <w:tcPr>
            <w:tcW w:w="2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740C9B" w14:textId="6D4AE97A" w:rsidR="009D22E2" w:rsidRDefault="000F2F98" w:rsidP="00013BB2">
            <w:pPr>
              <w:rPr>
                <w:b/>
                <w:bCs/>
                <w:sz w:val="28"/>
                <w:szCs w:val="28"/>
              </w:rPr>
            </w:pPr>
            <w:r>
              <w:rPr>
                <w:b/>
                <w:bCs/>
                <w:sz w:val="28"/>
                <w:szCs w:val="28"/>
              </w:rPr>
              <w:t>Completion Date</w:t>
            </w:r>
          </w:p>
        </w:tc>
      </w:tr>
      <w:tr w:rsidR="009D22E2" w14:paraId="6244E33F" w14:textId="6DC1E1B2" w:rsidTr="009D22E2">
        <w:trPr>
          <w:trHeight w:val="1040"/>
        </w:trPr>
        <w:tc>
          <w:tcPr>
            <w:tcW w:w="1299" w:type="dxa"/>
            <w:vMerge w:val="restart"/>
            <w:tcBorders>
              <w:top w:val="single" w:sz="4" w:space="0" w:color="auto"/>
              <w:left w:val="single" w:sz="4" w:space="0" w:color="auto"/>
              <w:bottom w:val="single" w:sz="4" w:space="0" w:color="auto"/>
              <w:right w:val="single" w:sz="4" w:space="0" w:color="auto"/>
            </w:tcBorders>
            <w:shd w:val="clear" w:color="auto" w:fill="auto"/>
          </w:tcPr>
          <w:p w14:paraId="30355B27" w14:textId="1B79519F" w:rsidR="009D22E2" w:rsidRPr="00CF3AEC" w:rsidRDefault="009D22E2" w:rsidP="00F56E16">
            <w:pPr>
              <w:jc w:val="center"/>
              <w:rPr>
                <w:b/>
                <w:bCs/>
                <w:sz w:val="20"/>
                <w:szCs w:val="20"/>
              </w:rPr>
            </w:pPr>
            <w:r w:rsidRPr="00CF3AEC">
              <w:rPr>
                <w:b/>
                <w:bCs/>
                <w:sz w:val="20"/>
                <w:szCs w:val="20"/>
              </w:rPr>
              <w:t>People</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tcPr>
          <w:p w14:paraId="1C326886" w14:textId="6DB7689E" w:rsidR="009D22E2" w:rsidRPr="00CF3AEC" w:rsidRDefault="009D22E2" w:rsidP="00013BB2">
            <w:pPr>
              <w:rPr>
                <w:sz w:val="20"/>
                <w:szCs w:val="20"/>
              </w:rPr>
            </w:pPr>
            <w:r w:rsidRPr="00CF3AEC">
              <w:rPr>
                <w:sz w:val="20"/>
                <w:szCs w:val="20"/>
              </w:rPr>
              <w:t xml:space="preserve">Provide sustainable procurement training to all staff involved in purchasing, according to job role </w:t>
            </w:r>
          </w:p>
        </w:tc>
        <w:tc>
          <w:tcPr>
            <w:tcW w:w="2675" w:type="dxa"/>
            <w:tcBorders>
              <w:top w:val="single" w:sz="4" w:space="0" w:color="auto"/>
              <w:left w:val="single" w:sz="4" w:space="0" w:color="auto"/>
              <w:right w:val="single" w:sz="4" w:space="0" w:color="auto"/>
            </w:tcBorders>
            <w:shd w:val="clear" w:color="auto" w:fill="auto"/>
          </w:tcPr>
          <w:p w14:paraId="3C180BCD" w14:textId="56916FCA" w:rsidR="009D22E2" w:rsidRPr="00CF3AEC" w:rsidRDefault="009D22E2" w:rsidP="00960E07">
            <w:pPr>
              <w:rPr>
                <w:sz w:val="20"/>
                <w:szCs w:val="20"/>
              </w:rPr>
            </w:pPr>
            <w:r w:rsidRPr="00CF3AEC">
              <w:rPr>
                <w:sz w:val="20"/>
                <w:szCs w:val="20"/>
              </w:rPr>
              <w:t>Select appropriate training material for each level of staff</w:t>
            </w:r>
          </w:p>
          <w:p w14:paraId="447FACAA" w14:textId="5E940A7C" w:rsidR="009D22E2" w:rsidRPr="00CF3AEC" w:rsidRDefault="009D22E2" w:rsidP="00960E07">
            <w:pPr>
              <w:ind w:left="360"/>
              <w:rPr>
                <w:sz w:val="20"/>
                <w:szCs w:val="20"/>
              </w:rPr>
            </w:pPr>
          </w:p>
        </w:tc>
        <w:tc>
          <w:tcPr>
            <w:tcW w:w="2678" w:type="dxa"/>
            <w:vMerge w:val="restart"/>
            <w:tcBorders>
              <w:top w:val="single" w:sz="4" w:space="0" w:color="auto"/>
              <w:left w:val="single" w:sz="4" w:space="0" w:color="auto"/>
              <w:bottom w:val="single" w:sz="4" w:space="0" w:color="auto"/>
              <w:right w:val="single" w:sz="4" w:space="0" w:color="auto"/>
            </w:tcBorders>
            <w:shd w:val="clear" w:color="auto" w:fill="auto"/>
          </w:tcPr>
          <w:p w14:paraId="2DB964F8" w14:textId="647DADC1" w:rsidR="009D22E2" w:rsidRPr="00CF3AEC" w:rsidRDefault="009D22E2" w:rsidP="00960E07">
            <w:pPr>
              <w:rPr>
                <w:sz w:val="20"/>
                <w:szCs w:val="20"/>
              </w:rPr>
            </w:pPr>
            <w:r w:rsidRPr="00CF3AEC">
              <w:rPr>
                <w:sz w:val="20"/>
                <w:szCs w:val="20"/>
              </w:rPr>
              <w:t>Procurement category managers</w:t>
            </w:r>
          </w:p>
          <w:p w14:paraId="488583F2" w14:textId="77777777" w:rsidR="009D22E2" w:rsidRPr="00CF3AEC" w:rsidRDefault="009D22E2" w:rsidP="00960E07">
            <w:pPr>
              <w:rPr>
                <w:sz w:val="20"/>
                <w:szCs w:val="20"/>
              </w:rPr>
            </w:pPr>
          </w:p>
          <w:p w14:paraId="54E09DF1" w14:textId="0CE3C6E0" w:rsidR="009D22E2" w:rsidRPr="00CF3AEC" w:rsidRDefault="009D22E2" w:rsidP="00960E07">
            <w:pPr>
              <w:rPr>
                <w:sz w:val="20"/>
                <w:szCs w:val="20"/>
              </w:rPr>
            </w:pPr>
            <w:r w:rsidRPr="00CF3AEC">
              <w:rPr>
                <w:sz w:val="20"/>
                <w:szCs w:val="20"/>
              </w:rPr>
              <w:t>Key budget holders and relevant purchasing staff</w:t>
            </w:r>
          </w:p>
        </w:tc>
        <w:tc>
          <w:tcPr>
            <w:tcW w:w="2688" w:type="dxa"/>
            <w:tcBorders>
              <w:top w:val="single" w:sz="4" w:space="0" w:color="auto"/>
              <w:left w:val="single" w:sz="4" w:space="0" w:color="auto"/>
              <w:right w:val="single" w:sz="4" w:space="0" w:color="auto"/>
            </w:tcBorders>
          </w:tcPr>
          <w:p w14:paraId="73953F35" w14:textId="155B202C" w:rsidR="009D22E2" w:rsidRPr="00CF3AEC" w:rsidRDefault="009D22E2" w:rsidP="00960E07">
            <w:pPr>
              <w:rPr>
                <w:sz w:val="20"/>
                <w:szCs w:val="20"/>
              </w:rPr>
            </w:pPr>
            <w:r>
              <w:rPr>
                <w:sz w:val="20"/>
                <w:szCs w:val="20"/>
              </w:rPr>
              <w:t xml:space="preserve">Ensure sustainability is a priority for purchasing staff, and that they have the knowledge to embed sustainability into contracts and purchasing decisions </w:t>
            </w:r>
          </w:p>
        </w:tc>
        <w:tc>
          <w:tcPr>
            <w:tcW w:w="2659" w:type="dxa"/>
            <w:tcBorders>
              <w:top w:val="single" w:sz="4" w:space="0" w:color="auto"/>
              <w:left w:val="single" w:sz="4" w:space="0" w:color="auto"/>
              <w:right w:val="single" w:sz="4" w:space="0" w:color="auto"/>
            </w:tcBorders>
          </w:tcPr>
          <w:p w14:paraId="41FC6479" w14:textId="6437ACBF" w:rsidR="009D22E2" w:rsidRDefault="00B326FA" w:rsidP="00960E07">
            <w:pPr>
              <w:rPr>
                <w:sz w:val="20"/>
                <w:szCs w:val="20"/>
              </w:rPr>
            </w:pPr>
            <w:r>
              <w:rPr>
                <w:sz w:val="20"/>
                <w:szCs w:val="20"/>
              </w:rPr>
              <w:t>03/2025</w:t>
            </w:r>
          </w:p>
        </w:tc>
      </w:tr>
      <w:tr w:rsidR="009D22E2" w14:paraId="004FA0DF" w14:textId="7D9A9839" w:rsidTr="009D22E2">
        <w:trPr>
          <w:trHeight w:val="1040"/>
        </w:trPr>
        <w:tc>
          <w:tcPr>
            <w:tcW w:w="1299" w:type="dxa"/>
            <w:vMerge/>
            <w:tcBorders>
              <w:top w:val="single" w:sz="4" w:space="0" w:color="auto"/>
              <w:left w:val="single" w:sz="4" w:space="0" w:color="auto"/>
              <w:bottom w:val="single" w:sz="4" w:space="0" w:color="auto"/>
              <w:right w:val="single" w:sz="4" w:space="0" w:color="auto"/>
            </w:tcBorders>
            <w:shd w:val="clear" w:color="auto" w:fill="auto"/>
          </w:tcPr>
          <w:p w14:paraId="21E56B01" w14:textId="77777777" w:rsidR="009D22E2" w:rsidRPr="00CF3AEC" w:rsidRDefault="009D22E2" w:rsidP="00F56E16">
            <w:pPr>
              <w:jc w:val="center"/>
              <w:rPr>
                <w:b/>
                <w:bCs/>
                <w:sz w:val="20"/>
                <w:szCs w:val="20"/>
              </w:rPr>
            </w:pPr>
          </w:p>
        </w:tc>
        <w:tc>
          <w:tcPr>
            <w:tcW w:w="1949"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46CAF8" w14:textId="77777777" w:rsidR="009D22E2" w:rsidRPr="00CF3AEC" w:rsidRDefault="009D22E2" w:rsidP="00013BB2">
            <w:pPr>
              <w:rPr>
                <w:sz w:val="20"/>
                <w:szCs w:val="20"/>
              </w:rPr>
            </w:pPr>
          </w:p>
        </w:tc>
        <w:tc>
          <w:tcPr>
            <w:tcW w:w="2675" w:type="dxa"/>
            <w:tcBorders>
              <w:left w:val="single" w:sz="4" w:space="0" w:color="auto"/>
              <w:right w:val="single" w:sz="4" w:space="0" w:color="auto"/>
            </w:tcBorders>
            <w:shd w:val="clear" w:color="auto" w:fill="auto"/>
          </w:tcPr>
          <w:p w14:paraId="2BE5827B" w14:textId="0D76D7BD" w:rsidR="009D22E2" w:rsidRPr="00CF3AEC" w:rsidRDefault="009D22E2" w:rsidP="00960E07">
            <w:pPr>
              <w:rPr>
                <w:sz w:val="20"/>
                <w:szCs w:val="20"/>
              </w:rPr>
            </w:pPr>
            <w:r w:rsidRPr="00CF3AEC">
              <w:rPr>
                <w:sz w:val="20"/>
                <w:szCs w:val="20"/>
              </w:rPr>
              <w:t xml:space="preserve">Distribute the training via online platform </w:t>
            </w:r>
          </w:p>
        </w:tc>
        <w:tc>
          <w:tcPr>
            <w:tcW w:w="2678"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CB823A" w14:textId="1611AA2D" w:rsidR="009D22E2" w:rsidRPr="00CF3AEC" w:rsidRDefault="009D22E2" w:rsidP="00960E07">
            <w:pPr>
              <w:rPr>
                <w:sz w:val="20"/>
                <w:szCs w:val="20"/>
              </w:rPr>
            </w:pPr>
          </w:p>
        </w:tc>
        <w:tc>
          <w:tcPr>
            <w:tcW w:w="2688" w:type="dxa"/>
            <w:tcBorders>
              <w:left w:val="single" w:sz="4" w:space="0" w:color="auto"/>
              <w:right w:val="single" w:sz="4" w:space="0" w:color="auto"/>
            </w:tcBorders>
            <w:shd w:val="clear" w:color="auto" w:fill="auto"/>
          </w:tcPr>
          <w:p w14:paraId="516581B7" w14:textId="77777777" w:rsidR="009D22E2" w:rsidRPr="00CF3AEC" w:rsidRDefault="009D22E2" w:rsidP="00960E07">
            <w:pPr>
              <w:rPr>
                <w:sz w:val="20"/>
                <w:szCs w:val="20"/>
              </w:rPr>
            </w:pPr>
          </w:p>
        </w:tc>
        <w:tc>
          <w:tcPr>
            <w:tcW w:w="2659" w:type="dxa"/>
            <w:tcBorders>
              <w:left w:val="single" w:sz="4" w:space="0" w:color="auto"/>
              <w:right w:val="single" w:sz="4" w:space="0" w:color="auto"/>
            </w:tcBorders>
          </w:tcPr>
          <w:p w14:paraId="2ECECC94" w14:textId="77777777" w:rsidR="009D22E2" w:rsidRPr="00CF3AEC" w:rsidRDefault="009D22E2" w:rsidP="00960E07">
            <w:pPr>
              <w:rPr>
                <w:sz w:val="20"/>
                <w:szCs w:val="20"/>
              </w:rPr>
            </w:pPr>
          </w:p>
        </w:tc>
      </w:tr>
      <w:tr w:rsidR="009D22E2" w14:paraId="5A103088" w14:textId="03FC7C50" w:rsidTr="009D22E2">
        <w:trPr>
          <w:trHeight w:val="1040"/>
        </w:trPr>
        <w:tc>
          <w:tcPr>
            <w:tcW w:w="1299" w:type="dxa"/>
            <w:vMerge/>
            <w:tcBorders>
              <w:top w:val="single" w:sz="4" w:space="0" w:color="auto"/>
              <w:left w:val="single" w:sz="4" w:space="0" w:color="auto"/>
              <w:bottom w:val="single" w:sz="4" w:space="0" w:color="auto"/>
              <w:right w:val="single" w:sz="4" w:space="0" w:color="auto"/>
            </w:tcBorders>
            <w:shd w:val="clear" w:color="auto" w:fill="auto"/>
          </w:tcPr>
          <w:p w14:paraId="09DB4E87" w14:textId="77777777" w:rsidR="009D22E2" w:rsidRPr="00CF3AEC" w:rsidRDefault="009D22E2" w:rsidP="00F56E16">
            <w:pPr>
              <w:jc w:val="center"/>
              <w:rPr>
                <w:b/>
                <w:bCs/>
                <w:sz w:val="20"/>
                <w:szCs w:val="20"/>
              </w:rPr>
            </w:pPr>
          </w:p>
        </w:tc>
        <w:tc>
          <w:tcPr>
            <w:tcW w:w="1949"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603769" w14:textId="77777777" w:rsidR="009D22E2" w:rsidRPr="00CF3AEC" w:rsidRDefault="009D22E2" w:rsidP="00013BB2">
            <w:pPr>
              <w:rPr>
                <w:sz w:val="20"/>
                <w:szCs w:val="20"/>
              </w:rPr>
            </w:pPr>
          </w:p>
        </w:tc>
        <w:tc>
          <w:tcPr>
            <w:tcW w:w="2675" w:type="dxa"/>
            <w:tcBorders>
              <w:left w:val="single" w:sz="4" w:space="0" w:color="auto"/>
              <w:bottom w:val="single" w:sz="4" w:space="0" w:color="auto"/>
              <w:right w:val="single" w:sz="4" w:space="0" w:color="auto"/>
            </w:tcBorders>
            <w:shd w:val="clear" w:color="auto" w:fill="auto"/>
          </w:tcPr>
          <w:p w14:paraId="2F3A7900" w14:textId="70632676" w:rsidR="009D22E2" w:rsidRPr="00CF3AEC" w:rsidRDefault="009D22E2" w:rsidP="00960E07">
            <w:pPr>
              <w:rPr>
                <w:sz w:val="20"/>
                <w:szCs w:val="20"/>
              </w:rPr>
            </w:pPr>
            <w:r w:rsidRPr="00CF3AEC">
              <w:rPr>
                <w:sz w:val="20"/>
                <w:szCs w:val="20"/>
              </w:rPr>
              <w:t>Include sustainable procurement training in inductions for relevant staff</w:t>
            </w:r>
          </w:p>
        </w:tc>
        <w:tc>
          <w:tcPr>
            <w:tcW w:w="2678"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40B297" w14:textId="77777777" w:rsidR="009D22E2" w:rsidRPr="00CF3AEC" w:rsidRDefault="009D22E2" w:rsidP="0064455D">
            <w:pPr>
              <w:pStyle w:val="ListParagraph"/>
              <w:numPr>
                <w:ilvl w:val="0"/>
                <w:numId w:val="5"/>
              </w:numPr>
              <w:rPr>
                <w:sz w:val="20"/>
                <w:szCs w:val="20"/>
              </w:rPr>
            </w:pPr>
          </w:p>
        </w:tc>
        <w:tc>
          <w:tcPr>
            <w:tcW w:w="2688" w:type="dxa"/>
            <w:tcBorders>
              <w:left w:val="single" w:sz="4" w:space="0" w:color="auto"/>
              <w:bottom w:val="single" w:sz="4" w:space="0" w:color="auto"/>
              <w:right w:val="single" w:sz="4" w:space="0" w:color="auto"/>
            </w:tcBorders>
            <w:shd w:val="clear" w:color="auto" w:fill="auto"/>
          </w:tcPr>
          <w:p w14:paraId="7E3013AA" w14:textId="77777777" w:rsidR="009D22E2" w:rsidRPr="00CF3AEC" w:rsidRDefault="009D22E2" w:rsidP="00021B7E">
            <w:pPr>
              <w:pStyle w:val="ListParagraph"/>
              <w:rPr>
                <w:sz w:val="20"/>
                <w:szCs w:val="20"/>
              </w:rPr>
            </w:pPr>
          </w:p>
        </w:tc>
        <w:tc>
          <w:tcPr>
            <w:tcW w:w="2659" w:type="dxa"/>
            <w:tcBorders>
              <w:left w:val="single" w:sz="4" w:space="0" w:color="auto"/>
              <w:bottom w:val="single" w:sz="4" w:space="0" w:color="auto"/>
              <w:right w:val="single" w:sz="4" w:space="0" w:color="auto"/>
            </w:tcBorders>
          </w:tcPr>
          <w:p w14:paraId="0839B486" w14:textId="77777777" w:rsidR="009D22E2" w:rsidRPr="00CF3AEC" w:rsidRDefault="009D22E2" w:rsidP="00021B7E">
            <w:pPr>
              <w:pStyle w:val="ListParagraph"/>
              <w:rPr>
                <w:sz w:val="20"/>
                <w:szCs w:val="20"/>
              </w:rPr>
            </w:pPr>
          </w:p>
        </w:tc>
      </w:tr>
      <w:tr w:rsidR="009D22E2" w14:paraId="7AA29F47" w14:textId="1772349A" w:rsidTr="009D22E2">
        <w:trPr>
          <w:trHeight w:val="851"/>
        </w:trPr>
        <w:tc>
          <w:tcPr>
            <w:tcW w:w="1299" w:type="dxa"/>
            <w:vMerge/>
            <w:tcBorders>
              <w:top w:val="single" w:sz="4" w:space="0" w:color="auto"/>
              <w:left w:val="single" w:sz="4" w:space="0" w:color="auto"/>
              <w:bottom w:val="single" w:sz="4" w:space="0" w:color="auto"/>
              <w:right w:val="single" w:sz="4" w:space="0" w:color="auto"/>
            </w:tcBorders>
            <w:shd w:val="clear" w:color="auto" w:fill="auto"/>
          </w:tcPr>
          <w:p w14:paraId="5159EE93" w14:textId="7DB333F0" w:rsidR="009D22E2" w:rsidRPr="00CF3AEC" w:rsidRDefault="009D22E2" w:rsidP="00013BB2">
            <w:pPr>
              <w:rPr>
                <w:sz w:val="20"/>
                <w:szCs w:val="20"/>
              </w:rPr>
            </w:pPr>
          </w:p>
        </w:tc>
        <w:tc>
          <w:tcPr>
            <w:tcW w:w="1949" w:type="dxa"/>
            <w:vMerge w:val="restart"/>
            <w:tcBorders>
              <w:top w:val="single" w:sz="4" w:space="0" w:color="auto"/>
              <w:left w:val="single" w:sz="4" w:space="0" w:color="auto"/>
              <w:bottom w:val="single" w:sz="4" w:space="0" w:color="auto"/>
              <w:right w:val="single" w:sz="4" w:space="0" w:color="auto"/>
            </w:tcBorders>
          </w:tcPr>
          <w:p w14:paraId="07CEE0E6" w14:textId="015913D1" w:rsidR="009D22E2" w:rsidRPr="00CF3AEC" w:rsidRDefault="009D22E2" w:rsidP="00013BB2">
            <w:pPr>
              <w:rPr>
                <w:sz w:val="20"/>
                <w:szCs w:val="20"/>
              </w:rPr>
            </w:pPr>
            <w:r w:rsidRPr="00CF3AEC">
              <w:rPr>
                <w:sz w:val="20"/>
                <w:szCs w:val="20"/>
              </w:rPr>
              <w:t xml:space="preserve">Embed sustainable procurement into hiring, appraisals, </w:t>
            </w:r>
            <w:r w:rsidRPr="00CF3AEC">
              <w:rPr>
                <w:sz w:val="20"/>
                <w:szCs w:val="20"/>
              </w:rPr>
              <w:lastRenderedPageBreak/>
              <w:t xml:space="preserve">and performance objectives </w:t>
            </w:r>
          </w:p>
        </w:tc>
        <w:tc>
          <w:tcPr>
            <w:tcW w:w="2675" w:type="dxa"/>
            <w:tcBorders>
              <w:top w:val="single" w:sz="4" w:space="0" w:color="auto"/>
              <w:left w:val="single" w:sz="4" w:space="0" w:color="auto"/>
              <w:bottom w:val="single" w:sz="4" w:space="0" w:color="auto"/>
              <w:right w:val="single" w:sz="4" w:space="0" w:color="auto"/>
            </w:tcBorders>
          </w:tcPr>
          <w:p w14:paraId="08040483" w14:textId="77777777" w:rsidR="009D22E2" w:rsidRPr="00CF3AEC" w:rsidRDefault="009D22E2" w:rsidP="00823580">
            <w:pPr>
              <w:rPr>
                <w:sz w:val="20"/>
                <w:szCs w:val="20"/>
              </w:rPr>
            </w:pPr>
            <w:r w:rsidRPr="00CF3AEC">
              <w:rPr>
                <w:sz w:val="20"/>
                <w:szCs w:val="20"/>
              </w:rPr>
              <w:lastRenderedPageBreak/>
              <w:t>List sustainable procurement credentials as desirable in purchasing staff</w:t>
            </w:r>
          </w:p>
          <w:p w14:paraId="5AF3346D" w14:textId="78D0C465" w:rsidR="009D22E2" w:rsidRPr="00CF3AEC" w:rsidRDefault="009D22E2" w:rsidP="00823580">
            <w:pPr>
              <w:ind w:left="360"/>
              <w:rPr>
                <w:sz w:val="20"/>
                <w:szCs w:val="20"/>
              </w:rPr>
            </w:pPr>
          </w:p>
        </w:tc>
        <w:tc>
          <w:tcPr>
            <w:tcW w:w="2678" w:type="dxa"/>
            <w:vMerge w:val="restart"/>
            <w:tcBorders>
              <w:top w:val="single" w:sz="4" w:space="0" w:color="auto"/>
              <w:left w:val="single" w:sz="4" w:space="0" w:color="auto"/>
              <w:bottom w:val="single" w:sz="4" w:space="0" w:color="auto"/>
              <w:right w:val="single" w:sz="4" w:space="0" w:color="auto"/>
            </w:tcBorders>
          </w:tcPr>
          <w:p w14:paraId="1B0198C2" w14:textId="2F834B79" w:rsidR="009D22E2" w:rsidRPr="00CF3AEC" w:rsidRDefault="009D22E2" w:rsidP="00823580">
            <w:pPr>
              <w:rPr>
                <w:sz w:val="20"/>
                <w:szCs w:val="20"/>
              </w:rPr>
            </w:pPr>
            <w:r w:rsidRPr="00CF3AEC">
              <w:rPr>
                <w:sz w:val="20"/>
                <w:szCs w:val="20"/>
              </w:rPr>
              <w:t>Head of procurement</w:t>
            </w:r>
          </w:p>
          <w:p w14:paraId="4A5573A9" w14:textId="77777777" w:rsidR="009D22E2" w:rsidRPr="00CF3AEC" w:rsidRDefault="009D22E2" w:rsidP="00823580">
            <w:pPr>
              <w:rPr>
                <w:sz w:val="20"/>
                <w:szCs w:val="20"/>
              </w:rPr>
            </w:pPr>
          </w:p>
          <w:p w14:paraId="5F9C5415" w14:textId="77777777" w:rsidR="009D22E2" w:rsidRPr="00CF3AEC" w:rsidRDefault="009D22E2" w:rsidP="00823580">
            <w:pPr>
              <w:rPr>
                <w:sz w:val="20"/>
                <w:szCs w:val="20"/>
              </w:rPr>
            </w:pPr>
            <w:r w:rsidRPr="00CF3AEC">
              <w:rPr>
                <w:sz w:val="20"/>
                <w:szCs w:val="20"/>
              </w:rPr>
              <w:t>Procurement category managers</w:t>
            </w:r>
          </w:p>
          <w:p w14:paraId="749AF576" w14:textId="77777777" w:rsidR="009D22E2" w:rsidRPr="00CF3AEC" w:rsidRDefault="009D22E2" w:rsidP="00823580">
            <w:pPr>
              <w:rPr>
                <w:sz w:val="20"/>
                <w:szCs w:val="20"/>
              </w:rPr>
            </w:pPr>
          </w:p>
          <w:p w14:paraId="0B528199" w14:textId="255666D1" w:rsidR="009D22E2" w:rsidRPr="00CF3AEC" w:rsidRDefault="009D22E2" w:rsidP="00823580">
            <w:pPr>
              <w:rPr>
                <w:sz w:val="20"/>
                <w:szCs w:val="20"/>
              </w:rPr>
            </w:pPr>
            <w:r w:rsidRPr="00CF3AEC">
              <w:rPr>
                <w:sz w:val="20"/>
                <w:szCs w:val="20"/>
              </w:rPr>
              <w:t xml:space="preserve">Sustainability </w:t>
            </w:r>
          </w:p>
          <w:p w14:paraId="578455CF" w14:textId="77777777" w:rsidR="009D22E2" w:rsidRPr="00CF3AEC" w:rsidRDefault="009D22E2" w:rsidP="00823580">
            <w:pPr>
              <w:rPr>
                <w:sz w:val="20"/>
                <w:szCs w:val="20"/>
              </w:rPr>
            </w:pPr>
          </w:p>
          <w:p w14:paraId="26969872" w14:textId="7742877F" w:rsidR="009D22E2" w:rsidRPr="00CF3AEC" w:rsidRDefault="009D22E2" w:rsidP="00823580">
            <w:pPr>
              <w:rPr>
                <w:sz w:val="20"/>
                <w:szCs w:val="20"/>
              </w:rPr>
            </w:pPr>
            <w:r w:rsidRPr="00CF3AEC">
              <w:rPr>
                <w:sz w:val="20"/>
                <w:szCs w:val="20"/>
              </w:rPr>
              <w:t>Human Resources</w:t>
            </w:r>
          </w:p>
        </w:tc>
        <w:tc>
          <w:tcPr>
            <w:tcW w:w="2688" w:type="dxa"/>
            <w:tcBorders>
              <w:top w:val="single" w:sz="4" w:space="0" w:color="auto"/>
              <w:left w:val="single" w:sz="4" w:space="0" w:color="auto"/>
              <w:right w:val="single" w:sz="4" w:space="0" w:color="auto"/>
            </w:tcBorders>
          </w:tcPr>
          <w:p w14:paraId="5DC3795E" w14:textId="69939E05" w:rsidR="009D22E2" w:rsidRPr="00CF3AEC" w:rsidRDefault="009D22E2" w:rsidP="00823580">
            <w:pPr>
              <w:rPr>
                <w:sz w:val="20"/>
                <w:szCs w:val="20"/>
              </w:rPr>
            </w:pPr>
            <w:r>
              <w:rPr>
                <w:sz w:val="20"/>
                <w:szCs w:val="20"/>
              </w:rPr>
              <w:lastRenderedPageBreak/>
              <w:t>Incentivise purchasing staff to practise sustainable procurement as a priority</w:t>
            </w:r>
          </w:p>
        </w:tc>
        <w:tc>
          <w:tcPr>
            <w:tcW w:w="2659" w:type="dxa"/>
            <w:tcBorders>
              <w:top w:val="single" w:sz="4" w:space="0" w:color="auto"/>
              <w:left w:val="single" w:sz="4" w:space="0" w:color="auto"/>
              <w:right w:val="single" w:sz="4" w:space="0" w:color="auto"/>
            </w:tcBorders>
          </w:tcPr>
          <w:p w14:paraId="1358BCE2" w14:textId="6804A148" w:rsidR="009D22E2" w:rsidRDefault="00B326FA" w:rsidP="00823580">
            <w:pPr>
              <w:rPr>
                <w:sz w:val="20"/>
                <w:szCs w:val="20"/>
              </w:rPr>
            </w:pPr>
            <w:r>
              <w:rPr>
                <w:sz w:val="20"/>
                <w:szCs w:val="20"/>
              </w:rPr>
              <w:t>03/2025</w:t>
            </w:r>
          </w:p>
        </w:tc>
      </w:tr>
      <w:tr w:rsidR="009D22E2" w14:paraId="6FEEE818" w14:textId="574DF3F4" w:rsidTr="009D22E2">
        <w:trPr>
          <w:trHeight w:val="2140"/>
        </w:trPr>
        <w:tc>
          <w:tcPr>
            <w:tcW w:w="1299" w:type="dxa"/>
            <w:vMerge/>
            <w:tcBorders>
              <w:top w:val="single" w:sz="4" w:space="0" w:color="auto"/>
              <w:left w:val="single" w:sz="4" w:space="0" w:color="auto"/>
              <w:bottom w:val="single" w:sz="4" w:space="0" w:color="auto"/>
              <w:right w:val="single" w:sz="4" w:space="0" w:color="auto"/>
            </w:tcBorders>
            <w:shd w:val="clear" w:color="auto" w:fill="auto"/>
          </w:tcPr>
          <w:p w14:paraId="4AB7D4D1" w14:textId="77777777" w:rsidR="009D22E2" w:rsidRPr="00CF3AEC" w:rsidRDefault="009D22E2" w:rsidP="00013BB2">
            <w:pPr>
              <w:rPr>
                <w:sz w:val="20"/>
                <w:szCs w:val="20"/>
              </w:rPr>
            </w:pPr>
          </w:p>
        </w:tc>
        <w:tc>
          <w:tcPr>
            <w:tcW w:w="1949" w:type="dxa"/>
            <w:vMerge/>
            <w:tcBorders>
              <w:top w:val="single" w:sz="4" w:space="0" w:color="auto"/>
              <w:left w:val="single" w:sz="4" w:space="0" w:color="auto"/>
              <w:bottom w:val="single" w:sz="4" w:space="0" w:color="auto"/>
              <w:right w:val="single" w:sz="4" w:space="0" w:color="auto"/>
            </w:tcBorders>
          </w:tcPr>
          <w:p w14:paraId="096C3624" w14:textId="77777777" w:rsidR="009D22E2" w:rsidRPr="00CF3AEC" w:rsidRDefault="009D22E2" w:rsidP="00013BB2">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14:paraId="1765AFE3" w14:textId="7C0B3EEA" w:rsidR="009D22E2" w:rsidRPr="00CF3AEC" w:rsidRDefault="009D22E2" w:rsidP="00823580">
            <w:pPr>
              <w:rPr>
                <w:sz w:val="20"/>
                <w:szCs w:val="20"/>
              </w:rPr>
            </w:pPr>
            <w:r w:rsidRPr="00CF3AEC">
              <w:rPr>
                <w:sz w:val="20"/>
                <w:szCs w:val="20"/>
              </w:rPr>
              <w:t>Create incentives for success in sustainable procurement</w:t>
            </w:r>
          </w:p>
        </w:tc>
        <w:tc>
          <w:tcPr>
            <w:tcW w:w="2678" w:type="dxa"/>
            <w:vMerge/>
            <w:tcBorders>
              <w:top w:val="single" w:sz="4" w:space="0" w:color="auto"/>
              <w:left w:val="single" w:sz="4" w:space="0" w:color="auto"/>
              <w:bottom w:val="single" w:sz="4" w:space="0" w:color="auto"/>
              <w:right w:val="single" w:sz="4" w:space="0" w:color="auto"/>
            </w:tcBorders>
          </w:tcPr>
          <w:p w14:paraId="331962C5" w14:textId="7B013840" w:rsidR="009D22E2" w:rsidRPr="00CF3AEC" w:rsidRDefault="009D22E2" w:rsidP="00823580">
            <w:pPr>
              <w:rPr>
                <w:sz w:val="20"/>
                <w:szCs w:val="20"/>
              </w:rPr>
            </w:pPr>
          </w:p>
        </w:tc>
        <w:tc>
          <w:tcPr>
            <w:tcW w:w="2688" w:type="dxa"/>
            <w:tcBorders>
              <w:left w:val="single" w:sz="4" w:space="0" w:color="auto"/>
              <w:bottom w:val="single" w:sz="4" w:space="0" w:color="auto"/>
              <w:right w:val="single" w:sz="4" w:space="0" w:color="auto"/>
            </w:tcBorders>
          </w:tcPr>
          <w:p w14:paraId="604563DC" w14:textId="77777777" w:rsidR="009D22E2" w:rsidRPr="00CF3AEC" w:rsidRDefault="009D22E2" w:rsidP="00823580">
            <w:pPr>
              <w:rPr>
                <w:sz w:val="20"/>
                <w:szCs w:val="20"/>
              </w:rPr>
            </w:pPr>
          </w:p>
        </w:tc>
        <w:tc>
          <w:tcPr>
            <w:tcW w:w="2659" w:type="dxa"/>
            <w:tcBorders>
              <w:left w:val="single" w:sz="4" w:space="0" w:color="auto"/>
              <w:bottom w:val="single" w:sz="4" w:space="0" w:color="auto"/>
              <w:right w:val="single" w:sz="4" w:space="0" w:color="auto"/>
            </w:tcBorders>
          </w:tcPr>
          <w:p w14:paraId="6494BAD8" w14:textId="77777777" w:rsidR="009D22E2" w:rsidRPr="00CF3AEC" w:rsidRDefault="009D22E2" w:rsidP="00823580">
            <w:pPr>
              <w:rPr>
                <w:sz w:val="20"/>
                <w:szCs w:val="20"/>
              </w:rPr>
            </w:pPr>
          </w:p>
        </w:tc>
      </w:tr>
      <w:tr w:rsidR="009D22E2" w14:paraId="10EC01D2" w14:textId="2060F45A" w:rsidTr="009D22E2">
        <w:trPr>
          <w:trHeight w:val="713"/>
        </w:trPr>
        <w:tc>
          <w:tcPr>
            <w:tcW w:w="12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985D6" w14:textId="5524E913" w:rsidR="009D22E2" w:rsidRPr="00CF3AEC" w:rsidRDefault="009D22E2" w:rsidP="00E4070D">
            <w:pPr>
              <w:jc w:val="center"/>
              <w:rPr>
                <w:b/>
                <w:bCs/>
                <w:sz w:val="20"/>
                <w:szCs w:val="20"/>
              </w:rPr>
            </w:pPr>
            <w:r w:rsidRPr="00CF3AEC">
              <w:rPr>
                <w:b/>
                <w:bCs/>
                <w:sz w:val="20"/>
                <w:szCs w:val="20"/>
              </w:rPr>
              <w:t>Procurement Process</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08388" w14:textId="52247407" w:rsidR="009D22E2" w:rsidRPr="00CF3AEC" w:rsidRDefault="009D22E2" w:rsidP="000D7403">
            <w:pPr>
              <w:rPr>
                <w:sz w:val="20"/>
                <w:szCs w:val="20"/>
              </w:rPr>
            </w:pPr>
            <w:r w:rsidRPr="00CF3AEC">
              <w:rPr>
                <w:sz w:val="20"/>
                <w:szCs w:val="20"/>
              </w:rPr>
              <w:t xml:space="preserve">Create and distribute impact assessments for key commodity areas </w:t>
            </w:r>
          </w:p>
        </w:tc>
        <w:tc>
          <w:tcPr>
            <w:tcW w:w="2675" w:type="dxa"/>
            <w:tcBorders>
              <w:top w:val="single" w:sz="4" w:space="0" w:color="auto"/>
              <w:left w:val="single" w:sz="4" w:space="0" w:color="auto"/>
              <w:right w:val="single" w:sz="4" w:space="0" w:color="auto"/>
            </w:tcBorders>
            <w:shd w:val="clear" w:color="auto" w:fill="D9D9D9" w:themeFill="background1" w:themeFillShade="D9"/>
          </w:tcPr>
          <w:p w14:paraId="6B65C208" w14:textId="77777777" w:rsidR="009D22E2" w:rsidRPr="00CF3AEC" w:rsidRDefault="009D22E2" w:rsidP="00113A83">
            <w:pPr>
              <w:rPr>
                <w:sz w:val="20"/>
                <w:szCs w:val="20"/>
              </w:rPr>
            </w:pPr>
            <w:r w:rsidRPr="00CF3AEC">
              <w:rPr>
                <w:sz w:val="20"/>
                <w:szCs w:val="20"/>
              </w:rPr>
              <w:t>Host SIAs on an online platform</w:t>
            </w:r>
          </w:p>
          <w:p w14:paraId="20F2C19D" w14:textId="11CD9345" w:rsidR="009D22E2" w:rsidRPr="00CF3AEC" w:rsidRDefault="009D22E2" w:rsidP="00113A83">
            <w:pPr>
              <w:ind w:left="360"/>
              <w:rPr>
                <w:sz w:val="20"/>
                <w:szCs w:val="20"/>
              </w:rPr>
            </w:pPr>
          </w:p>
        </w:tc>
        <w:tc>
          <w:tcPr>
            <w:tcW w:w="26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841612" w14:textId="2F8FA2ED" w:rsidR="009D22E2" w:rsidRPr="00CF3AEC" w:rsidRDefault="009D22E2" w:rsidP="00113A83">
            <w:pPr>
              <w:rPr>
                <w:sz w:val="20"/>
                <w:szCs w:val="20"/>
              </w:rPr>
            </w:pPr>
            <w:r w:rsidRPr="00CF3AEC">
              <w:rPr>
                <w:sz w:val="20"/>
                <w:szCs w:val="20"/>
              </w:rPr>
              <w:t>Sustainability</w:t>
            </w:r>
          </w:p>
          <w:p w14:paraId="669B0A44" w14:textId="77777777" w:rsidR="009D22E2" w:rsidRPr="00CF3AEC" w:rsidRDefault="009D22E2" w:rsidP="00113A83">
            <w:pPr>
              <w:rPr>
                <w:sz w:val="20"/>
                <w:szCs w:val="20"/>
              </w:rPr>
            </w:pPr>
          </w:p>
          <w:p w14:paraId="36CFB4AD" w14:textId="346A21AF" w:rsidR="009D22E2" w:rsidRPr="00CF3AEC" w:rsidRDefault="009D22E2" w:rsidP="00113A83">
            <w:pPr>
              <w:rPr>
                <w:sz w:val="20"/>
                <w:szCs w:val="20"/>
              </w:rPr>
            </w:pPr>
            <w:r w:rsidRPr="00CF3AEC">
              <w:rPr>
                <w:sz w:val="20"/>
                <w:szCs w:val="20"/>
              </w:rPr>
              <w:t>Procurement category managers</w:t>
            </w:r>
          </w:p>
          <w:p w14:paraId="1BFA6945" w14:textId="4FFAD3E7" w:rsidR="009D22E2" w:rsidRPr="00CF3AEC" w:rsidRDefault="009D22E2" w:rsidP="00FB58FB">
            <w:pPr>
              <w:rPr>
                <w:sz w:val="20"/>
                <w:szCs w:val="20"/>
              </w:rPr>
            </w:pPr>
          </w:p>
        </w:tc>
        <w:tc>
          <w:tcPr>
            <w:tcW w:w="2688" w:type="dxa"/>
            <w:tcBorders>
              <w:top w:val="single" w:sz="4" w:space="0" w:color="auto"/>
              <w:left w:val="single" w:sz="4" w:space="0" w:color="auto"/>
              <w:right w:val="single" w:sz="4" w:space="0" w:color="auto"/>
            </w:tcBorders>
            <w:shd w:val="clear" w:color="auto" w:fill="D9D9D9" w:themeFill="background1" w:themeFillShade="D9"/>
          </w:tcPr>
          <w:p w14:paraId="15C6B752" w14:textId="5BEBF3DD" w:rsidR="009D22E2" w:rsidRPr="00CF3AEC" w:rsidRDefault="009D22E2" w:rsidP="00113A83">
            <w:pPr>
              <w:rPr>
                <w:sz w:val="20"/>
                <w:szCs w:val="20"/>
              </w:rPr>
            </w:pPr>
            <w:r>
              <w:rPr>
                <w:sz w:val="20"/>
                <w:szCs w:val="20"/>
              </w:rPr>
              <w:t>Allows staff to quickly consider important sustainability concerns when purchasing</w:t>
            </w:r>
          </w:p>
        </w:tc>
        <w:tc>
          <w:tcPr>
            <w:tcW w:w="2659" w:type="dxa"/>
            <w:tcBorders>
              <w:top w:val="single" w:sz="4" w:space="0" w:color="auto"/>
              <w:left w:val="single" w:sz="4" w:space="0" w:color="auto"/>
              <w:right w:val="single" w:sz="4" w:space="0" w:color="auto"/>
            </w:tcBorders>
            <w:shd w:val="clear" w:color="auto" w:fill="D9D9D9" w:themeFill="background1" w:themeFillShade="D9"/>
          </w:tcPr>
          <w:p w14:paraId="428ADA3E" w14:textId="11E1A8FC" w:rsidR="009D22E2" w:rsidRDefault="002C0EB3" w:rsidP="00113A83">
            <w:pPr>
              <w:rPr>
                <w:sz w:val="20"/>
                <w:szCs w:val="20"/>
              </w:rPr>
            </w:pPr>
            <w:r>
              <w:rPr>
                <w:sz w:val="20"/>
                <w:szCs w:val="20"/>
              </w:rPr>
              <w:t>01/2025</w:t>
            </w:r>
          </w:p>
        </w:tc>
      </w:tr>
      <w:tr w:rsidR="009D22E2" w14:paraId="56314CEA" w14:textId="140F20E3" w:rsidTr="009D22E2">
        <w:trPr>
          <w:trHeight w:val="712"/>
        </w:trPr>
        <w:tc>
          <w:tcPr>
            <w:tcW w:w="12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FE773" w14:textId="77777777" w:rsidR="009D22E2" w:rsidRPr="00CF3AEC" w:rsidRDefault="009D22E2" w:rsidP="00E4070D">
            <w:pPr>
              <w:jc w:val="center"/>
              <w:rPr>
                <w:b/>
                <w:bCs/>
                <w:sz w:val="20"/>
                <w:szCs w:val="20"/>
              </w:rPr>
            </w:pPr>
          </w:p>
        </w:tc>
        <w:tc>
          <w:tcPr>
            <w:tcW w:w="194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EFA18" w14:textId="77777777" w:rsidR="009D22E2" w:rsidRPr="00CF3AEC" w:rsidRDefault="009D22E2" w:rsidP="000D7403">
            <w:pPr>
              <w:rPr>
                <w:sz w:val="20"/>
                <w:szCs w:val="20"/>
              </w:rPr>
            </w:pPr>
          </w:p>
        </w:tc>
        <w:tc>
          <w:tcPr>
            <w:tcW w:w="2675" w:type="dxa"/>
            <w:tcBorders>
              <w:left w:val="single" w:sz="4" w:space="0" w:color="auto"/>
              <w:bottom w:val="single" w:sz="4" w:space="0" w:color="auto"/>
              <w:right w:val="single" w:sz="4" w:space="0" w:color="auto"/>
            </w:tcBorders>
            <w:shd w:val="clear" w:color="auto" w:fill="D9D9D9" w:themeFill="background1" w:themeFillShade="D9"/>
          </w:tcPr>
          <w:p w14:paraId="2E0D6A53" w14:textId="16977C90" w:rsidR="009D22E2" w:rsidRPr="00CF3AEC" w:rsidRDefault="009D22E2" w:rsidP="00113A83">
            <w:pPr>
              <w:rPr>
                <w:sz w:val="20"/>
                <w:szCs w:val="20"/>
              </w:rPr>
            </w:pPr>
            <w:r w:rsidRPr="00CF3AEC">
              <w:rPr>
                <w:sz w:val="20"/>
                <w:szCs w:val="20"/>
              </w:rPr>
              <w:t>Inform and encourage use by relevant staff</w:t>
            </w:r>
          </w:p>
        </w:tc>
        <w:tc>
          <w:tcPr>
            <w:tcW w:w="26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4B284" w14:textId="77777777" w:rsidR="009D22E2" w:rsidRPr="00CF3AEC" w:rsidRDefault="009D22E2" w:rsidP="00FB58FB">
            <w:pPr>
              <w:rPr>
                <w:sz w:val="20"/>
                <w:szCs w:val="20"/>
              </w:rPr>
            </w:pPr>
          </w:p>
        </w:tc>
        <w:tc>
          <w:tcPr>
            <w:tcW w:w="2688" w:type="dxa"/>
            <w:tcBorders>
              <w:left w:val="single" w:sz="4" w:space="0" w:color="auto"/>
              <w:bottom w:val="single" w:sz="4" w:space="0" w:color="auto"/>
              <w:right w:val="single" w:sz="4" w:space="0" w:color="auto"/>
            </w:tcBorders>
            <w:shd w:val="clear" w:color="auto" w:fill="D9D9D9" w:themeFill="background1" w:themeFillShade="D9"/>
          </w:tcPr>
          <w:p w14:paraId="467C2A68" w14:textId="77777777" w:rsidR="009D22E2" w:rsidRPr="00CF3AEC" w:rsidRDefault="009D22E2" w:rsidP="00FB58FB">
            <w:pPr>
              <w:rPr>
                <w:sz w:val="20"/>
                <w:szCs w:val="20"/>
              </w:rPr>
            </w:pPr>
          </w:p>
        </w:tc>
        <w:tc>
          <w:tcPr>
            <w:tcW w:w="2659" w:type="dxa"/>
            <w:tcBorders>
              <w:left w:val="single" w:sz="4" w:space="0" w:color="auto"/>
              <w:bottom w:val="single" w:sz="4" w:space="0" w:color="auto"/>
              <w:right w:val="single" w:sz="4" w:space="0" w:color="auto"/>
            </w:tcBorders>
            <w:shd w:val="clear" w:color="auto" w:fill="D9D9D9" w:themeFill="background1" w:themeFillShade="D9"/>
          </w:tcPr>
          <w:p w14:paraId="236D5F83" w14:textId="77777777" w:rsidR="009D22E2" w:rsidRPr="00CF3AEC" w:rsidRDefault="009D22E2" w:rsidP="00FB58FB">
            <w:pPr>
              <w:rPr>
                <w:sz w:val="20"/>
                <w:szCs w:val="20"/>
              </w:rPr>
            </w:pPr>
          </w:p>
        </w:tc>
      </w:tr>
      <w:tr w:rsidR="009D22E2" w14:paraId="3A22AB43" w14:textId="08C2DFCA" w:rsidTr="009D22E2">
        <w:trPr>
          <w:trHeight w:val="211"/>
        </w:trPr>
        <w:tc>
          <w:tcPr>
            <w:tcW w:w="12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E569E" w14:textId="77777777" w:rsidR="009D22E2" w:rsidRPr="00CF3AEC" w:rsidRDefault="009D22E2" w:rsidP="003455F2">
            <w:pPr>
              <w:rPr>
                <w:sz w:val="20"/>
                <w:szCs w:val="20"/>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01E3C3" w14:textId="72498561" w:rsidR="009D22E2" w:rsidRPr="00CF3AEC" w:rsidRDefault="009D22E2" w:rsidP="003455F2">
            <w:pPr>
              <w:rPr>
                <w:sz w:val="20"/>
                <w:szCs w:val="20"/>
              </w:rPr>
            </w:pPr>
            <w:r w:rsidRPr="00CF3AEC">
              <w:rPr>
                <w:sz w:val="20"/>
                <w:szCs w:val="20"/>
              </w:rPr>
              <w:t xml:space="preserve">Implement asset management for key commodity areas </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A7E0E1" w14:textId="35980457" w:rsidR="009D22E2" w:rsidRPr="00CF3AEC" w:rsidRDefault="009D22E2" w:rsidP="00FB58FB">
            <w:pPr>
              <w:rPr>
                <w:sz w:val="20"/>
                <w:szCs w:val="20"/>
              </w:rPr>
            </w:pPr>
            <w:r w:rsidRPr="00CF3AEC">
              <w:rPr>
                <w:sz w:val="20"/>
                <w:szCs w:val="20"/>
              </w:rPr>
              <w:t>Includes IT equipment, capital lab equipment, AV equipment.</w:t>
            </w:r>
          </w:p>
        </w:tc>
        <w:tc>
          <w:tcPr>
            <w:tcW w:w="2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ED952" w14:textId="77777777" w:rsidR="009D22E2" w:rsidRPr="00CF3AEC" w:rsidRDefault="009D22E2" w:rsidP="00FB58FB">
            <w:pPr>
              <w:rPr>
                <w:sz w:val="20"/>
                <w:szCs w:val="20"/>
              </w:rPr>
            </w:pPr>
            <w:r w:rsidRPr="00CF3AEC">
              <w:rPr>
                <w:sz w:val="20"/>
                <w:szCs w:val="20"/>
              </w:rPr>
              <w:t xml:space="preserve">Procurement category managers </w:t>
            </w:r>
          </w:p>
          <w:p w14:paraId="4CC9BE44" w14:textId="77777777" w:rsidR="009D22E2" w:rsidRPr="00CF3AEC" w:rsidRDefault="009D22E2" w:rsidP="00FB58FB">
            <w:pPr>
              <w:rPr>
                <w:sz w:val="20"/>
                <w:szCs w:val="20"/>
              </w:rPr>
            </w:pPr>
          </w:p>
          <w:p w14:paraId="4833D4AA" w14:textId="695AA640" w:rsidR="009D22E2" w:rsidRPr="00CF3AEC" w:rsidRDefault="009D22E2" w:rsidP="00FB58FB">
            <w:pPr>
              <w:rPr>
                <w:sz w:val="20"/>
                <w:szCs w:val="20"/>
              </w:rPr>
            </w:pPr>
            <w:r w:rsidRPr="00CF3AEC">
              <w:rPr>
                <w:sz w:val="20"/>
                <w:szCs w:val="20"/>
              </w:rPr>
              <w:t>IT</w:t>
            </w:r>
          </w:p>
          <w:p w14:paraId="5ADF3F38" w14:textId="77777777" w:rsidR="009D22E2" w:rsidRPr="00CF3AEC" w:rsidRDefault="009D22E2" w:rsidP="00FB58FB">
            <w:pPr>
              <w:rPr>
                <w:sz w:val="20"/>
                <w:szCs w:val="20"/>
              </w:rPr>
            </w:pPr>
          </w:p>
          <w:p w14:paraId="0772483E" w14:textId="77777777" w:rsidR="009D22E2" w:rsidRPr="00CF3AEC" w:rsidRDefault="009D22E2" w:rsidP="00FB58FB">
            <w:pPr>
              <w:rPr>
                <w:sz w:val="20"/>
                <w:szCs w:val="20"/>
              </w:rPr>
            </w:pPr>
            <w:r w:rsidRPr="00CF3AEC">
              <w:rPr>
                <w:sz w:val="20"/>
                <w:szCs w:val="20"/>
              </w:rPr>
              <w:t>DOFOs (Labs)</w:t>
            </w:r>
          </w:p>
          <w:p w14:paraId="618B6004" w14:textId="441962A7" w:rsidR="009D22E2" w:rsidRPr="00CF3AEC" w:rsidRDefault="009D22E2" w:rsidP="00370528">
            <w:pPr>
              <w:ind w:left="360"/>
              <w:rPr>
                <w:sz w:val="20"/>
                <w:szCs w:val="20"/>
              </w:rPr>
            </w:pPr>
          </w:p>
        </w:tc>
        <w:tc>
          <w:tcPr>
            <w:tcW w:w="2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B5BB0C" w14:textId="3B41C930" w:rsidR="009D22E2" w:rsidRPr="00CF3AEC" w:rsidRDefault="009D22E2" w:rsidP="00FB58FB">
            <w:pPr>
              <w:rPr>
                <w:sz w:val="20"/>
                <w:szCs w:val="20"/>
              </w:rPr>
            </w:pPr>
            <w:r>
              <w:rPr>
                <w:sz w:val="20"/>
                <w:szCs w:val="20"/>
              </w:rPr>
              <w:t>Allows use of product carbon footprints to more accurately calculate footprint from high-impact commodities</w:t>
            </w:r>
          </w:p>
        </w:tc>
        <w:tc>
          <w:tcPr>
            <w:tcW w:w="2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009B9" w14:textId="6529AB7E" w:rsidR="009D22E2" w:rsidRDefault="009D22E2" w:rsidP="00FB58FB">
            <w:pPr>
              <w:rPr>
                <w:sz w:val="20"/>
                <w:szCs w:val="20"/>
              </w:rPr>
            </w:pPr>
          </w:p>
        </w:tc>
      </w:tr>
      <w:tr w:rsidR="009D22E2" w14:paraId="2843409A" w14:textId="2EBAFC8F" w:rsidTr="009D22E2">
        <w:trPr>
          <w:trHeight w:val="211"/>
        </w:trPr>
        <w:tc>
          <w:tcPr>
            <w:tcW w:w="12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726078" w14:textId="77777777" w:rsidR="009D22E2" w:rsidRPr="00CF3AEC" w:rsidRDefault="009D22E2" w:rsidP="000D7403">
            <w:pPr>
              <w:rPr>
                <w:sz w:val="20"/>
                <w:szCs w:val="20"/>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5214B" w14:textId="3CBFC738" w:rsidR="009D22E2" w:rsidRPr="00CF3AEC" w:rsidRDefault="009D22E2" w:rsidP="000D7403">
            <w:pPr>
              <w:rPr>
                <w:sz w:val="20"/>
                <w:szCs w:val="20"/>
              </w:rPr>
            </w:pPr>
            <w:r w:rsidRPr="00CF3AEC">
              <w:rPr>
                <w:sz w:val="20"/>
                <w:szCs w:val="20"/>
              </w:rPr>
              <w:t xml:space="preserve">Explore options for inter and intra university equipment sharing </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291FA" w14:textId="0F3E42D5" w:rsidR="009D22E2" w:rsidRPr="00CF3AEC" w:rsidRDefault="009D22E2" w:rsidP="00FB58FB">
            <w:pPr>
              <w:rPr>
                <w:sz w:val="20"/>
                <w:szCs w:val="20"/>
              </w:rPr>
            </w:pPr>
            <w:r w:rsidRPr="00CF3AEC">
              <w:rPr>
                <w:sz w:val="20"/>
                <w:szCs w:val="20"/>
              </w:rPr>
              <w:t>Options include Warp-it and Cambridge equipment sharing database</w:t>
            </w:r>
          </w:p>
        </w:tc>
        <w:tc>
          <w:tcPr>
            <w:tcW w:w="2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545CA" w14:textId="0EB47821" w:rsidR="009D22E2" w:rsidRPr="00CF3AEC" w:rsidRDefault="009D22E2" w:rsidP="00FB58FB">
            <w:pPr>
              <w:rPr>
                <w:sz w:val="20"/>
                <w:szCs w:val="20"/>
              </w:rPr>
            </w:pPr>
            <w:r w:rsidRPr="00CF3AEC">
              <w:rPr>
                <w:sz w:val="20"/>
                <w:szCs w:val="20"/>
              </w:rPr>
              <w:t xml:space="preserve">Sustainability </w:t>
            </w:r>
          </w:p>
          <w:p w14:paraId="51110663" w14:textId="77777777" w:rsidR="009D22E2" w:rsidRPr="00CF3AEC" w:rsidRDefault="009D22E2" w:rsidP="00FB58FB">
            <w:pPr>
              <w:rPr>
                <w:sz w:val="20"/>
                <w:szCs w:val="20"/>
              </w:rPr>
            </w:pPr>
          </w:p>
          <w:p w14:paraId="6A4B0878" w14:textId="3D2F43AD" w:rsidR="009D22E2" w:rsidRPr="00CF3AEC" w:rsidRDefault="009D22E2" w:rsidP="00FB58FB">
            <w:pPr>
              <w:rPr>
                <w:sz w:val="20"/>
                <w:szCs w:val="20"/>
              </w:rPr>
            </w:pPr>
            <w:r w:rsidRPr="00CF3AEC">
              <w:rPr>
                <w:sz w:val="20"/>
                <w:szCs w:val="20"/>
              </w:rPr>
              <w:t>DOFOs (Labs)</w:t>
            </w:r>
          </w:p>
        </w:tc>
        <w:tc>
          <w:tcPr>
            <w:tcW w:w="2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8FE127" w14:textId="05EDAA69" w:rsidR="009D22E2" w:rsidRPr="00CF3AEC" w:rsidRDefault="009D22E2" w:rsidP="00FB58FB">
            <w:pPr>
              <w:rPr>
                <w:sz w:val="20"/>
                <w:szCs w:val="20"/>
              </w:rPr>
            </w:pPr>
            <w:r>
              <w:rPr>
                <w:sz w:val="20"/>
                <w:szCs w:val="20"/>
              </w:rPr>
              <w:t>Reduces need to procure new items in a high impact commodity area, lowering emissions and waste</w:t>
            </w:r>
          </w:p>
        </w:tc>
        <w:tc>
          <w:tcPr>
            <w:tcW w:w="2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7D450" w14:textId="77777777" w:rsidR="009D22E2" w:rsidRDefault="009D22E2" w:rsidP="00FB58FB">
            <w:pPr>
              <w:rPr>
                <w:sz w:val="20"/>
                <w:szCs w:val="20"/>
              </w:rPr>
            </w:pPr>
          </w:p>
        </w:tc>
      </w:tr>
      <w:tr w:rsidR="009D22E2" w14:paraId="7798CC82" w14:textId="428E5FF7" w:rsidTr="009D22E2">
        <w:trPr>
          <w:trHeight w:val="211"/>
        </w:trPr>
        <w:tc>
          <w:tcPr>
            <w:tcW w:w="12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E5DCD6" w14:textId="77777777" w:rsidR="009D22E2" w:rsidRPr="00CF3AEC" w:rsidRDefault="009D22E2" w:rsidP="000D7403">
            <w:pPr>
              <w:rPr>
                <w:sz w:val="20"/>
                <w:szCs w:val="20"/>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559FC3" w14:textId="74667572" w:rsidR="009D22E2" w:rsidRPr="00CF3AEC" w:rsidRDefault="009D22E2" w:rsidP="000D7403">
            <w:pPr>
              <w:rPr>
                <w:sz w:val="20"/>
                <w:szCs w:val="20"/>
              </w:rPr>
            </w:pPr>
            <w:r w:rsidRPr="00CF3AEC">
              <w:rPr>
                <w:sz w:val="20"/>
                <w:szCs w:val="20"/>
              </w:rPr>
              <w:t>Adopt lifecycle thinking, whole-life costing and value for money principles</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ECCA6" w14:textId="77777777" w:rsidR="009D22E2" w:rsidRPr="00CF3AEC" w:rsidRDefault="009D22E2" w:rsidP="00F221C8">
            <w:pPr>
              <w:pStyle w:val="ListParagraph"/>
              <w:rPr>
                <w:sz w:val="20"/>
                <w:szCs w:val="20"/>
              </w:rPr>
            </w:pPr>
          </w:p>
        </w:tc>
        <w:tc>
          <w:tcPr>
            <w:tcW w:w="2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3CF6B" w14:textId="77777777" w:rsidR="009D22E2" w:rsidRPr="00CF3AEC" w:rsidRDefault="009D22E2" w:rsidP="00FB58FB">
            <w:pPr>
              <w:rPr>
                <w:sz w:val="20"/>
                <w:szCs w:val="20"/>
              </w:rPr>
            </w:pPr>
            <w:r w:rsidRPr="00CF3AEC">
              <w:rPr>
                <w:sz w:val="20"/>
                <w:szCs w:val="20"/>
              </w:rPr>
              <w:t xml:space="preserve">Head of procurement </w:t>
            </w:r>
          </w:p>
          <w:p w14:paraId="7302F213" w14:textId="77777777" w:rsidR="009D22E2" w:rsidRPr="00CF3AEC" w:rsidRDefault="009D22E2" w:rsidP="00FB58FB">
            <w:pPr>
              <w:rPr>
                <w:sz w:val="20"/>
                <w:szCs w:val="20"/>
              </w:rPr>
            </w:pPr>
          </w:p>
          <w:p w14:paraId="245DE582" w14:textId="44D7F9B1" w:rsidR="009D22E2" w:rsidRPr="00CF3AEC" w:rsidRDefault="009D22E2" w:rsidP="00FB58FB">
            <w:pPr>
              <w:rPr>
                <w:sz w:val="20"/>
                <w:szCs w:val="20"/>
              </w:rPr>
            </w:pPr>
            <w:r w:rsidRPr="00CF3AEC">
              <w:rPr>
                <w:sz w:val="20"/>
                <w:szCs w:val="20"/>
              </w:rPr>
              <w:t xml:space="preserve">Procurement category managers </w:t>
            </w:r>
          </w:p>
        </w:tc>
        <w:tc>
          <w:tcPr>
            <w:tcW w:w="2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EA7F94" w14:textId="0F76E38A" w:rsidR="009D22E2" w:rsidRPr="00CF3AEC" w:rsidRDefault="009D22E2" w:rsidP="00FB58FB">
            <w:pPr>
              <w:rPr>
                <w:sz w:val="20"/>
                <w:szCs w:val="20"/>
              </w:rPr>
            </w:pPr>
            <w:r>
              <w:rPr>
                <w:sz w:val="20"/>
                <w:szCs w:val="20"/>
              </w:rPr>
              <w:t xml:space="preserve">Over time this will reduce emissions due to reduced need to purchase new items </w:t>
            </w:r>
          </w:p>
        </w:tc>
        <w:tc>
          <w:tcPr>
            <w:tcW w:w="2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46031" w14:textId="77777777" w:rsidR="009D22E2" w:rsidRDefault="009D22E2" w:rsidP="00FB58FB">
            <w:pPr>
              <w:rPr>
                <w:sz w:val="20"/>
                <w:szCs w:val="20"/>
              </w:rPr>
            </w:pPr>
          </w:p>
        </w:tc>
      </w:tr>
      <w:tr w:rsidR="009D22E2" w14:paraId="2AEED37F" w14:textId="38907D4F" w:rsidTr="009D22E2">
        <w:trPr>
          <w:trHeight w:val="1067"/>
        </w:trPr>
        <w:tc>
          <w:tcPr>
            <w:tcW w:w="12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E26A6" w14:textId="77777777" w:rsidR="009D22E2" w:rsidRPr="00CF3AEC" w:rsidRDefault="009D22E2" w:rsidP="00AC38B8">
            <w:pPr>
              <w:rPr>
                <w:sz w:val="20"/>
                <w:szCs w:val="20"/>
              </w:rPr>
            </w:pPr>
          </w:p>
        </w:tc>
        <w:tc>
          <w:tcPr>
            <w:tcW w:w="194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D6168" w14:textId="78EAE241" w:rsidR="009D22E2" w:rsidRPr="00CF3AEC" w:rsidRDefault="009D22E2" w:rsidP="00EB61B8">
            <w:pPr>
              <w:rPr>
                <w:sz w:val="20"/>
                <w:szCs w:val="20"/>
              </w:rPr>
            </w:pPr>
            <w:r w:rsidRPr="00CF3AEC">
              <w:rPr>
                <w:sz w:val="20"/>
                <w:szCs w:val="20"/>
              </w:rPr>
              <w:t>Create sustainability specifications for relevant goods</w:t>
            </w:r>
          </w:p>
        </w:tc>
        <w:tc>
          <w:tcPr>
            <w:tcW w:w="2675" w:type="dxa"/>
            <w:tcBorders>
              <w:top w:val="single" w:sz="4" w:space="0" w:color="auto"/>
              <w:left w:val="single" w:sz="4" w:space="0" w:color="auto"/>
              <w:right w:val="single" w:sz="4" w:space="0" w:color="auto"/>
            </w:tcBorders>
            <w:shd w:val="clear" w:color="auto" w:fill="D9D9D9" w:themeFill="background1" w:themeFillShade="D9"/>
          </w:tcPr>
          <w:p w14:paraId="2DC09180" w14:textId="77777777" w:rsidR="009D22E2" w:rsidRPr="00CF3AEC" w:rsidRDefault="009D22E2" w:rsidP="00FB58FB">
            <w:pPr>
              <w:rPr>
                <w:sz w:val="20"/>
                <w:szCs w:val="20"/>
              </w:rPr>
            </w:pPr>
            <w:r w:rsidRPr="00CF3AEC">
              <w:rPr>
                <w:sz w:val="20"/>
                <w:szCs w:val="20"/>
              </w:rPr>
              <w:t xml:space="preserve">Carbon product footprint where available </w:t>
            </w:r>
          </w:p>
          <w:p w14:paraId="2F1EA7FA" w14:textId="1E8E5FBE" w:rsidR="009D22E2" w:rsidRPr="00CF3AEC" w:rsidRDefault="009D22E2" w:rsidP="00FB58FB">
            <w:pPr>
              <w:pStyle w:val="ListParagraph"/>
              <w:rPr>
                <w:sz w:val="20"/>
                <w:szCs w:val="20"/>
              </w:rPr>
            </w:pPr>
          </w:p>
        </w:tc>
        <w:tc>
          <w:tcPr>
            <w:tcW w:w="26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080D7" w14:textId="77777777" w:rsidR="009D22E2" w:rsidRPr="00CF3AEC" w:rsidRDefault="009D22E2" w:rsidP="00FB58FB">
            <w:pPr>
              <w:rPr>
                <w:sz w:val="20"/>
                <w:szCs w:val="20"/>
              </w:rPr>
            </w:pPr>
            <w:r w:rsidRPr="00CF3AEC">
              <w:rPr>
                <w:sz w:val="20"/>
                <w:szCs w:val="20"/>
              </w:rPr>
              <w:t xml:space="preserve">Procurement category managers </w:t>
            </w:r>
          </w:p>
          <w:p w14:paraId="79A70871" w14:textId="77777777" w:rsidR="009D22E2" w:rsidRPr="00CF3AEC" w:rsidRDefault="009D22E2" w:rsidP="00FB58FB">
            <w:pPr>
              <w:rPr>
                <w:sz w:val="20"/>
                <w:szCs w:val="20"/>
              </w:rPr>
            </w:pPr>
          </w:p>
          <w:p w14:paraId="778A3820" w14:textId="77777777" w:rsidR="009D22E2" w:rsidRPr="00CF3AEC" w:rsidRDefault="009D22E2" w:rsidP="00FB58FB">
            <w:pPr>
              <w:rPr>
                <w:sz w:val="20"/>
                <w:szCs w:val="20"/>
              </w:rPr>
            </w:pPr>
            <w:r w:rsidRPr="00CF3AEC">
              <w:rPr>
                <w:sz w:val="20"/>
                <w:szCs w:val="20"/>
              </w:rPr>
              <w:t xml:space="preserve">DOFOs </w:t>
            </w:r>
          </w:p>
          <w:p w14:paraId="2320CA33" w14:textId="77777777" w:rsidR="009D22E2" w:rsidRPr="00CF3AEC" w:rsidRDefault="009D22E2" w:rsidP="00FB58FB">
            <w:pPr>
              <w:rPr>
                <w:sz w:val="20"/>
                <w:szCs w:val="20"/>
              </w:rPr>
            </w:pPr>
          </w:p>
          <w:p w14:paraId="461EE974" w14:textId="1A3C36F1" w:rsidR="009D22E2" w:rsidRPr="00CF3AEC" w:rsidRDefault="009D22E2" w:rsidP="00FB58FB">
            <w:pPr>
              <w:rPr>
                <w:sz w:val="20"/>
                <w:szCs w:val="20"/>
              </w:rPr>
            </w:pPr>
            <w:r w:rsidRPr="00CF3AEC">
              <w:rPr>
                <w:sz w:val="20"/>
                <w:szCs w:val="20"/>
              </w:rPr>
              <w:t xml:space="preserve">Sustainability </w:t>
            </w:r>
          </w:p>
        </w:tc>
        <w:tc>
          <w:tcPr>
            <w:tcW w:w="2688" w:type="dxa"/>
            <w:tcBorders>
              <w:top w:val="single" w:sz="4" w:space="0" w:color="auto"/>
              <w:left w:val="single" w:sz="4" w:space="0" w:color="auto"/>
              <w:right w:val="single" w:sz="4" w:space="0" w:color="auto"/>
            </w:tcBorders>
            <w:shd w:val="clear" w:color="auto" w:fill="D9D9D9" w:themeFill="background1" w:themeFillShade="D9"/>
          </w:tcPr>
          <w:p w14:paraId="57D0CFE4" w14:textId="2E89FFF9" w:rsidR="009D22E2" w:rsidRPr="00CF3AEC" w:rsidRDefault="009D22E2" w:rsidP="00FB58FB">
            <w:pPr>
              <w:rPr>
                <w:sz w:val="20"/>
                <w:szCs w:val="20"/>
              </w:rPr>
            </w:pPr>
            <w:r>
              <w:rPr>
                <w:sz w:val="20"/>
                <w:szCs w:val="20"/>
              </w:rPr>
              <w:lastRenderedPageBreak/>
              <w:t>By restricting choice, ensures low carbon, energy efficient options are given priority, reducing emissions and waste.</w:t>
            </w:r>
          </w:p>
        </w:tc>
        <w:tc>
          <w:tcPr>
            <w:tcW w:w="2659" w:type="dxa"/>
            <w:tcBorders>
              <w:top w:val="single" w:sz="4" w:space="0" w:color="auto"/>
              <w:left w:val="single" w:sz="4" w:space="0" w:color="auto"/>
              <w:right w:val="single" w:sz="4" w:space="0" w:color="auto"/>
            </w:tcBorders>
            <w:shd w:val="clear" w:color="auto" w:fill="D9D9D9" w:themeFill="background1" w:themeFillShade="D9"/>
          </w:tcPr>
          <w:p w14:paraId="1A2418F1" w14:textId="77777777" w:rsidR="009D22E2" w:rsidRDefault="009D22E2" w:rsidP="00FB58FB">
            <w:pPr>
              <w:rPr>
                <w:sz w:val="20"/>
                <w:szCs w:val="20"/>
              </w:rPr>
            </w:pPr>
          </w:p>
        </w:tc>
      </w:tr>
      <w:tr w:rsidR="009D22E2" w14:paraId="7D38B18D" w14:textId="773109BF" w:rsidTr="009D22E2">
        <w:trPr>
          <w:trHeight w:val="1065"/>
        </w:trPr>
        <w:tc>
          <w:tcPr>
            <w:tcW w:w="1299" w:type="dxa"/>
            <w:vMerge/>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7B0A463" w14:textId="77777777" w:rsidR="009D22E2" w:rsidRPr="00CF3AEC" w:rsidRDefault="009D22E2" w:rsidP="00AC38B8">
            <w:pPr>
              <w:rPr>
                <w:sz w:val="20"/>
                <w:szCs w:val="20"/>
              </w:rPr>
            </w:pPr>
          </w:p>
        </w:tc>
        <w:tc>
          <w:tcPr>
            <w:tcW w:w="194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F216A" w14:textId="77777777" w:rsidR="009D22E2" w:rsidRPr="00CF3AEC" w:rsidRDefault="009D22E2" w:rsidP="00AC38B8">
            <w:pPr>
              <w:rPr>
                <w:sz w:val="20"/>
                <w:szCs w:val="20"/>
              </w:rPr>
            </w:pPr>
          </w:p>
        </w:tc>
        <w:tc>
          <w:tcPr>
            <w:tcW w:w="2675" w:type="dxa"/>
            <w:tcBorders>
              <w:left w:val="single" w:sz="4" w:space="0" w:color="auto"/>
              <w:right w:val="single" w:sz="4" w:space="0" w:color="auto"/>
            </w:tcBorders>
            <w:shd w:val="clear" w:color="auto" w:fill="D9D9D9" w:themeFill="background1" w:themeFillShade="D9"/>
          </w:tcPr>
          <w:p w14:paraId="06660FE5" w14:textId="77777777" w:rsidR="009D22E2" w:rsidRPr="00CF3AEC" w:rsidRDefault="009D22E2" w:rsidP="00FB58FB">
            <w:pPr>
              <w:rPr>
                <w:sz w:val="20"/>
                <w:szCs w:val="20"/>
              </w:rPr>
            </w:pPr>
            <w:r w:rsidRPr="00CF3AEC">
              <w:rPr>
                <w:sz w:val="20"/>
                <w:szCs w:val="20"/>
              </w:rPr>
              <w:t>Efficiency of goods using energy e.g. white goods &amp; IT</w:t>
            </w:r>
          </w:p>
          <w:p w14:paraId="59D1A2DE" w14:textId="77777777" w:rsidR="009D22E2" w:rsidRPr="00CF3AEC" w:rsidRDefault="009D22E2" w:rsidP="00FB58FB">
            <w:pPr>
              <w:pStyle w:val="ListParagraph"/>
              <w:rPr>
                <w:sz w:val="20"/>
                <w:szCs w:val="20"/>
              </w:rPr>
            </w:pPr>
          </w:p>
        </w:tc>
        <w:tc>
          <w:tcPr>
            <w:tcW w:w="26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203CD" w14:textId="77777777" w:rsidR="009D22E2" w:rsidRPr="00CF3AEC" w:rsidRDefault="009D22E2" w:rsidP="00FB58FB">
            <w:pPr>
              <w:rPr>
                <w:sz w:val="20"/>
                <w:szCs w:val="20"/>
              </w:rPr>
            </w:pPr>
          </w:p>
        </w:tc>
        <w:tc>
          <w:tcPr>
            <w:tcW w:w="2688" w:type="dxa"/>
            <w:tcBorders>
              <w:left w:val="single" w:sz="4" w:space="0" w:color="auto"/>
              <w:right w:val="single" w:sz="4" w:space="0" w:color="auto"/>
            </w:tcBorders>
            <w:shd w:val="clear" w:color="auto" w:fill="D9D9D9" w:themeFill="background1" w:themeFillShade="D9"/>
          </w:tcPr>
          <w:p w14:paraId="6C2B4278" w14:textId="77777777" w:rsidR="009D22E2" w:rsidRPr="00CF3AEC" w:rsidRDefault="009D22E2" w:rsidP="00FB58FB">
            <w:pPr>
              <w:rPr>
                <w:sz w:val="20"/>
                <w:szCs w:val="20"/>
              </w:rPr>
            </w:pPr>
          </w:p>
        </w:tc>
        <w:tc>
          <w:tcPr>
            <w:tcW w:w="2659" w:type="dxa"/>
            <w:tcBorders>
              <w:left w:val="single" w:sz="4" w:space="0" w:color="auto"/>
              <w:right w:val="single" w:sz="4" w:space="0" w:color="auto"/>
            </w:tcBorders>
            <w:shd w:val="clear" w:color="auto" w:fill="D9D9D9" w:themeFill="background1" w:themeFillShade="D9"/>
          </w:tcPr>
          <w:p w14:paraId="2F4FD348" w14:textId="77777777" w:rsidR="009D22E2" w:rsidRPr="00CF3AEC" w:rsidRDefault="009D22E2" w:rsidP="00FB58FB">
            <w:pPr>
              <w:rPr>
                <w:sz w:val="20"/>
                <w:szCs w:val="20"/>
              </w:rPr>
            </w:pPr>
          </w:p>
        </w:tc>
      </w:tr>
      <w:tr w:rsidR="009D22E2" w14:paraId="6AEAAC12" w14:textId="2FEB4BB6" w:rsidTr="009D22E2">
        <w:trPr>
          <w:trHeight w:val="1065"/>
        </w:trPr>
        <w:tc>
          <w:tcPr>
            <w:tcW w:w="1299" w:type="dxa"/>
            <w:vMerge/>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006583" w14:textId="77777777" w:rsidR="009D22E2" w:rsidRPr="00CF3AEC" w:rsidRDefault="009D22E2" w:rsidP="00AC38B8">
            <w:pPr>
              <w:rPr>
                <w:sz w:val="20"/>
                <w:szCs w:val="20"/>
              </w:rPr>
            </w:pPr>
          </w:p>
        </w:tc>
        <w:tc>
          <w:tcPr>
            <w:tcW w:w="194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430CA9" w14:textId="77777777" w:rsidR="009D22E2" w:rsidRPr="00CF3AEC" w:rsidRDefault="009D22E2" w:rsidP="00AC38B8">
            <w:pPr>
              <w:rPr>
                <w:sz w:val="20"/>
                <w:szCs w:val="20"/>
              </w:rPr>
            </w:pPr>
          </w:p>
        </w:tc>
        <w:tc>
          <w:tcPr>
            <w:tcW w:w="2675" w:type="dxa"/>
            <w:tcBorders>
              <w:left w:val="single" w:sz="4" w:space="0" w:color="auto"/>
              <w:right w:val="single" w:sz="4" w:space="0" w:color="auto"/>
            </w:tcBorders>
            <w:shd w:val="clear" w:color="auto" w:fill="D9D9D9" w:themeFill="background1" w:themeFillShade="D9"/>
          </w:tcPr>
          <w:p w14:paraId="2172D20C" w14:textId="77777777" w:rsidR="009D22E2" w:rsidRPr="00CF3AEC" w:rsidRDefault="009D22E2" w:rsidP="00FB58FB">
            <w:pPr>
              <w:rPr>
                <w:sz w:val="20"/>
                <w:szCs w:val="20"/>
              </w:rPr>
            </w:pPr>
            <w:r w:rsidRPr="00CF3AEC">
              <w:rPr>
                <w:sz w:val="20"/>
                <w:szCs w:val="20"/>
              </w:rPr>
              <w:t>Given percentage of recycled or recyclable material for wood, plastic, metal products</w:t>
            </w:r>
          </w:p>
          <w:p w14:paraId="44498078" w14:textId="77777777" w:rsidR="009D22E2" w:rsidRPr="00CF3AEC" w:rsidRDefault="009D22E2" w:rsidP="00FB58FB">
            <w:pPr>
              <w:ind w:left="360"/>
              <w:rPr>
                <w:sz w:val="20"/>
                <w:szCs w:val="20"/>
              </w:rPr>
            </w:pPr>
          </w:p>
        </w:tc>
        <w:tc>
          <w:tcPr>
            <w:tcW w:w="26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D25A9A" w14:textId="77777777" w:rsidR="009D22E2" w:rsidRPr="00CF3AEC" w:rsidRDefault="009D22E2" w:rsidP="00FB58FB">
            <w:pPr>
              <w:rPr>
                <w:sz w:val="20"/>
                <w:szCs w:val="20"/>
              </w:rPr>
            </w:pPr>
          </w:p>
        </w:tc>
        <w:tc>
          <w:tcPr>
            <w:tcW w:w="2688" w:type="dxa"/>
            <w:tcBorders>
              <w:left w:val="single" w:sz="4" w:space="0" w:color="auto"/>
              <w:bottom w:val="single" w:sz="4" w:space="0" w:color="auto"/>
              <w:right w:val="single" w:sz="4" w:space="0" w:color="auto"/>
            </w:tcBorders>
            <w:shd w:val="clear" w:color="auto" w:fill="D9D9D9" w:themeFill="background1" w:themeFillShade="D9"/>
          </w:tcPr>
          <w:p w14:paraId="1FC097D1" w14:textId="77777777" w:rsidR="009D22E2" w:rsidRPr="00CF3AEC" w:rsidRDefault="009D22E2" w:rsidP="00FB58FB">
            <w:pPr>
              <w:rPr>
                <w:sz w:val="20"/>
                <w:szCs w:val="20"/>
              </w:rPr>
            </w:pPr>
          </w:p>
        </w:tc>
        <w:tc>
          <w:tcPr>
            <w:tcW w:w="2659" w:type="dxa"/>
            <w:tcBorders>
              <w:left w:val="single" w:sz="4" w:space="0" w:color="auto"/>
              <w:bottom w:val="single" w:sz="4" w:space="0" w:color="auto"/>
              <w:right w:val="single" w:sz="4" w:space="0" w:color="auto"/>
            </w:tcBorders>
            <w:shd w:val="clear" w:color="auto" w:fill="D9D9D9" w:themeFill="background1" w:themeFillShade="D9"/>
          </w:tcPr>
          <w:p w14:paraId="70C458CF" w14:textId="77777777" w:rsidR="009D22E2" w:rsidRPr="00CF3AEC" w:rsidRDefault="009D22E2" w:rsidP="00FB58FB">
            <w:pPr>
              <w:rPr>
                <w:sz w:val="20"/>
                <w:szCs w:val="20"/>
              </w:rPr>
            </w:pPr>
          </w:p>
        </w:tc>
      </w:tr>
      <w:tr w:rsidR="009D22E2" w14:paraId="31A2FB39" w14:textId="25AFCDC3" w:rsidTr="009D22E2">
        <w:trPr>
          <w:trHeight w:val="1065"/>
        </w:trPr>
        <w:tc>
          <w:tcPr>
            <w:tcW w:w="1299" w:type="dxa"/>
            <w:vMerge/>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7D81E7B" w14:textId="77777777" w:rsidR="009D22E2" w:rsidRPr="00CF3AEC" w:rsidRDefault="009D22E2" w:rsidP="00AC38B8">
            <w:pPr>
              <w:rPr>
                <w:sz w:val="20"/>
                <w:szCs w:val="20"/>
              </w:rPr>
            </w:pPr>
          </w:p>
        </w:tc>
        <w:tc>
          <w:tcPr>
            <w:tcW w:w="194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63CE9" w14:textId="77777777" w:rsidR="009D22E2" w:rsidRPr="00CF3AEC" w:rsidRDefault="009D22E2" w:rsidP="00AC38B8">
            <w:pPr>
              <w:rPr>
                <w:sz w:val="20"/>
                <w:szCs w:val="20"/>
              </w:rPr>
            </w:pPr>
          </w:p>
        </w:tc>
        <w:tc>
          <w:tcPr>
            <w:tcW w:w="2675" w:type="dxa"/>
            <w:tcBorders>
              <w:left w:val="single" w:sz="4" w:space="0" w:color="auto"/>
              <w:bottom w:val="single" w:sz="4" w:space="0" w:color="auto"/>
              <w:right w:val="single" w:sz="4" w:space="0" w:color="auto"/>
            </w:tcBorders>
            <w:shd w:val="clear" w:color="auto" w:fill="D9D9D9" w:themeFill="background1" w:themeFillShade="D9"/>
          </w:tcPr>
          <w:p w14:paraId="752B8385" w14:textId="56FBB38B" w:rsidR="009D22E2" w:rsidRPr="00CF3AEC" w:rsidRDefault="009D22E2" w:rsidP="00FB58FB">
            <w:pPr>
              <w:rPr>
                <w:sz w:val="20"/>
                <w:szCs w:val="20"/>
              </w:rPr>
            </w:pPr>
            <w:r w:rsidRPr="00CF3AEC">
              <w:rPr>
                <w:sz w:val="20"/>
                <w:szCs w:val="20"/>
              </w:rPr>
              <w:t>Construction and refurbishment done according to BREEAM standards</w:t>
            </w:r>
          </w:p>
        </w:tc>
        <w:tc>
          <w:tcPr>
            <w:tcW w:w="26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16D18" w14:textId="77777777" w:rsidR="009D22E2" w:rsidRPr="00CF3AEC" w:rsidRDefault="009D22E2" w:rsidP="00FB58FB">
            <w:pPr>
              <w:rPr>
                <w:sz w:val="20"/>
                <w:szCs w:val="20"/>
              </w:rPr>
            </w:pPr>
          </w:p>
        </w:tc>
        <w:tc>
          <w:tcPr>
            <w:tcW w:w="2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B41E83" w14:textId="77777777" w:rsidR="009D22E2" w:rsidRPr="00CF3AEC" w:rsidRDefault="009D22E2" w:rsidP="00FB58FB">
            <w:pPr>
              <w:rPr>
                <w:sz w:val="20"/>
                <w:szCs w:val="20"/>
              </w:rPr>
            </w:pPr>
          </w:p>
        </w:tc>
        <w:tc>
          <w:tcPr>
            <w:tcW w:w="2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56B75" w14:textId="77777777" w:rsidR="009D22E2" w:rsidRPr="00CF3AEC" w:rsidRDefault="009D22E2" w:rsidP="00FB58FB">
            <w:pPr>
              <w:rPr>
                <w:sz w:val="20"/>
                <w:szCs w:val="20"/>
              </w:rPr>
            </w:pPr>
          </w:p>
        </w:tc>
      </w:tr>
      <w:tr w:rsidR="009D22E2" w14:paraId="626C7B20" w14:textId="5FD42ECF" w:rsidTr="009D22E2">
        <w:trPr>
          <w:trHeight w:val="1560"/>
        </w:trPr>
        <w:tc>
          <w:tcPr>
            <w:tcW w:w="1299" w:type="dxa"/>
            <w:vMerge w:val="restart"/>
            <w:tcBorders>
              <w:top w:val="single" w:sz="4" w:space="0" w:color="auto"/>
              <w:left w:val="single" w:sz="4" w:space="0" w:color="auto"/>
              <w:bottom w:val="single" w:sz="4" w:space="0" w:color="auto"/>
              <w:right w:val="single" w:sz="4" w:space="0" w:color="auto"/>
            </w:tcBorders>
            <w:shd w:val="clear" w:color="auto" w:fill="auto"/>
          </w:tcPr>
          <w:p w14:paraId="193F109D" w14:textId="7F21A5CD" w:rsidR="009D22E2" w:rsidRPr="00CF3AEC" w:rsidRDefault="009D22E2" w:rsidP="00B4790B">
            <w:pPr>
              <w:jc w:val="center"/>
              <w:rPr>
                <w:b/>
                <w:bCs/>
                <w:sz w:val="20"/>
                <w:szCs w:val="20"/>
              </w:rPr>
            </w:pPr>
            <w:r w:rsidRPr="00CF3AEC">
              <w:rPr>
                <w:b/>
                <w:bCs/>
                <w:sz w:val="20"/>
                <w:szCs w:val="20"/>
              </w:rPr>
              <w:t>Suppliers</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tcPr>
          <w:p w14:paraId="4F87DB88" w14:textId="1CDE5A68" w:rsidR="009D22E2" w:rsidRPr="00CF3AEC" w:rsidRDefault="009D22E2" w:rsidP="000D7403">
            <w:pPr>
              <w:rPr>
                <w:sz w:val="20"/>
                <w:szCs w:val="20"/>
              </w:rPr>
            </w:pPr>
            <w:r w:rsidRPr="00CF3AEC">
              <w:rPr>
                <w:sz w:val="20"/>
                <w:szCs w:val="20"/>
              </w:rPr>
              <w:t>Formulate supplier engagement programme, targeting key suppliers to provide data and improve their processes.</w:t>
            </w:r>
          </w:p>
        </w:tc>
        <w:tc>
          <w:tcPr>
            <w:tcW w:w="2675" w:type="dxa"/>
            <w:tcBorders>
              <w:top w:val="single" w:sz="4" w:space="0" w:color="auto"/>
              <w:left w:val="single" w:sz="4" w:space="0" w:color="auto"/>
              <w:right w:val="single" w:sz="4" w:space="0" w:color="auto"/>
            </w:tcBorders>
            <w:shd w:val="clear" w:color="auto" w:fill="auto"/>
          </w:tcPr>
          <w:p w14:paraId="6B12D461" w14:textId="19DECD5E" w:rsidR="009D22E2" w:rsidRPr="00CF3AEC" w:rsidRDefault="009D22E2" w:rsidP="00CA58C6">
            <w:pPr>
              <w:rPr>
                <w:sz w:val="20"/>
                <w:szCs w:val="20"/>
              </w:rPr>
            </w:pPr>
            <w:r w:rsidRPr="00CF3AEC">
              <w:rPr>
                <w:sz w:val="20"/>
                <w:szCs w:val="20"/>
              </w:rPr>
              <w:t xml:space="preserve">Filter suppliers by materiality and actionability </w:t>
            </w:r>
          </w:p>
        </w:tc>
        <w:tc>
          <w:tcPr>
            <w:tcW w:w="2678" w:type="dxa"/>
            <w:vMerge w:val="restart"/>
            <w:tcBorders>
              <w:top w:val="single" w:sz="4" w:space="0" w:color="auto"/>
              <w:left w:val="single" w:sz="4" w:space="0" w:color="auto"/>
              <w:bottom w:val="single" w:sz="4" w:space="0" w:color="auto"/>
              <w:right w:val="single" w:sz="4" w:space="0" w:color="auto"/>
            </w:tcBorders>
            <w:shd w:val="clear" w:color="auto" w:fill="auto"/>
          </w:tcPr>
          <w:p w14:paraId="7EE9F16B" w14:textId="55E5C712" w:rsidR="009D22E2" w:rsidRPr="00CF3AEC" w:rsidRDefault="009D22E2" w:rsidP="0055288C">
            <w:pPr>
              <w:rPr>
                <w:sz w:val="20"/>
                <w:szCs w:val="20"/>
              </w:rPr>
            </w:pPr>
            <w:r w:rsidRPr="00CF3AEC">
              <w:rPr>
                <w:sz w:val="20"/>
                <w:szCs w:val="20"/>
              </w:rPr>
              <w:t xml:space="preserve">NETpositive </w:t>
            </w:r>
          </w:p>
          <w:p w14:paraId="12D5DFC9" w14:textId="77777777" w:rsidR="009D22E2" w:rsidRPr="00CF3AEC" w:rsidRDefault="009D22E2" w:rsidP="0055288C">
            <w:pPr>
              <w:rPr>
                <w:sz w:val="20"/>
                <w:szCs w:val="20"/>
              </w:rPr>
            </w:pPr>
          </w:p>
          <w:p w14:paraId="46D90AF4" w14:textId="77777777" w:rsidR="009D22E2" w:rsidRPr="00CF3AEC" w:rsidRDefault="009D22E2" w:rsidP="0055288C">
            <w:pPr>
              <w:rPr>
                <w:sz w:val="20"/>
                <w:szCs w:val="20"/>
              </w:rPr>
            </w:pPr>
            <w:r w:rsidRPr="00CF3AEC">
              <w:rPr>
                <w:sz w:val="20"/>
                <w:szCs w:val="20"/>
              </w:rPr>
              <w:t xml:space="preserve">Procurement category managers </w:t>
            </w:r>
          </w:p>
          <w:p w14:paraId="673DC5BA" w14:textId="77777777" w:rsidR="009D22E2" w:rsidRPr="00CF3AEC" w:rsidRDefault="009D22E2" w:rsidP="0055288C">
            <w:pPr>
              <w:rPr>
                <w:sz w:val="20"/>
                <w:szCs w:val="20"/>
              </w:rPr>
            </w:pPr>
          </w:p>
          <w:p w14:paraId="29FDD7A9" w14:textId="04CCDC17" w:rsidR="009D22E2" w:rsidRPr="00CF3AEC" w:rsidRDefault="009D22E2" w:rsidP="0055288C">
            <w:pPr>
              <w:rPr>
                <w:sz w:val="20"/>
                <w:szCs w:val="20"/>
              </w:rPr>
            </w:pPr>
            <w:r w:rsidRPr="00CF3AEC">
              <w:rPr>
                <w:sz w:val="20"/>
                <w:szCs w:val="20"/>
              </w:rPr>
              <w:t xml:space="preserve">Sustainability </w:t>
            </w:r>
          </w:p>
        </w:tc>
        <w:tc>
          <w:tcPr>
            <w:tcW w:w="2688" w:type="dxa"/>
            <w:tcBorders>
              <w:top w:val="single" w:sz="4" w:space="0" w:color="auto"/>
              <w:left w:val="single" w:sz="4" w:space="0" w:color="auto"/>
              <w:right w:val="single" w:sz="4" w:space="0" w:color="auto"/>
            </w:tcBorders>
          </w:tcPr>
          <w:p w14:paraId="1019BA8D" w14:textId="0EFFC4C3" w:rsidR="009D22E2" w:rsidRPr="00CF3AEC" w:rsidRDefault="009D22E2" w:rsidP="0055288C">
            <w:pPr>
              <w:rPr>
                <w:sz w:val="20"/>
                <w:szCs w:val="20"/>
              </w:rPr>
            </w:pPr>
            <w:r>
              <w:rPr>
                <w:sz w:val="20"/>
                <w:szCs w:val="20"/>
              </w:rPr>
              <w:t>Improve relationships with suppliers, improve availability of low-carbon commodities over time, provide more accurate supplier-specific data</w:t>
            </w:r>
          </w:p>
        </w:tc>
        <w:tc>
          <w:tcPr>
            <w:tcW w:w="2659" w:type="dxa"/>
            <w:tcBorders>
              <w:top w:val="single" w:sz="4" w:space="0" w:color="auto"/>
              <w:left w:val="single" w:sz="4" w:space="0" w:color="auto"/>
              <w:right w:val="single" w:sz="4" w:space="0" w:color="auto"/>
            </w:tcBorders>
          </w:tcPr>
          <w:p w14:paraId="6A149915" w14:textId="29E36A13" w:rsidR="009D22E2" w:rsidRDefault="00B326FA" w:rsidP="0055288C">
            <w:pPr>
              <w:rPr>
                <w:sz w:val="20"/>
                <w:szCs w:val="20"/>
              </w:rPr>
            </w:pPr>
            <w:r>
              <w:rPr>
                <w:sz w:val="20"/>
                <w:szCs w:val="20"/>
              </w:rPr>
              <w:t>03/2025</w:t>
            </w:r>
          </w:p>
        </w:tc>
      </w:tr>
      <w:tr w:rsidR="009D22E2" w14:paraId="67E48DAF" w14:textId="7E5ADFBE" w:rsidTr="009D22E2">
        <w:trPr>
          <w:trHeight w:val="1560"/>
        </w:trPr>
        <w:tc>
          <w:tcPr>
            <w:tcW w:w="1299"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37144B2" w14:textId="77777777" w:rsidR="009D22E2" w:rsidRPr="00CF3AEC" w:rsidRDefault="009D22E2" w:rsidP="00B4790B">
            <w:pPr>
              <w:jc w:val="center"/>
              <w:rPr>
                <w:b/>
                <w:bCs/>
                <w:sz w:val="20"/>
                <w:szCs w:val="20"/>
              </w:rPr>
            </w:pPr>
          </w:p>
        </w:tc>
        <w:tc>
          <w:tcPr>
            <w:tcW w:w="1949" w:type="dxa"/>
            <w:vMerge/>
            <w:tcBorders>
              <w:top w:val="single" w:sz="4" w:space="0" w:color="auto"/>
              <w:left w:val="single" w:sz="4" w:space="0" w:color="auto"/>
              <w:bottom w:val="single" w:sz="4" w:space="0" w:color="auto"/>
              <w:right w:val="single" w:sz="4" w:space="0" w:color="auto"/>
            </w:tcBorders>
          </w:tcPr>
          <w:p w14:paraId="7B652AD7" w14:textId="77777777" w:rsidR="009D22E2" w:rsidRPr="00CF3AEC" w:rsidRDefault="009D22E2" w:rsidP="000D7403">
            <w:pPr>
              <w:rPr>
                <w:sz w:val="20"/>
                <w:szCs w:val="20"/>
              </w:rPr>
            </w:pPr>
          </w:p>
        </w:tc>
        <w:tc>
          <w:tcPr>
            <w:tcW w:w="2675" w:type="dxa"/>
            <w:tcBorders>
              <w:left w:val="single" w:sz="4" w:space="0" w:color="auto"/>
              <w:bottom w:val="single" w:sz="4" w:space="0" w:color="auto"/>
              <w:right w:val="single" w:sz="4" w:space="0" w:color="auto"/>
            </w:tcBorders>
            <w:shd w:val="clear" w:color="auto" w:fill="auto"/>
          </w:tcPr>
          <w:p w14:paraId="73297390" w14:textId="76D6E522" w:rsidR="009D22E2" w:rsidRPr="00CF3AEC" w:rsidRDefault="009D22E2" w:rsidP="0055288C">
            <w:pPr>
              <w:rPr>
                <w:sz w:val="20"/>
                <w:szCs w:val="20"/>
              </w:rPr>
            </w:pPr>
            <w:r w:rsidRPr="00CF3AEC">
              <w:rPr>
                <w:sz w:val="20"/>
                <w:szCs w:val="20"/>
              </w:rPr>
              <w:t>Contact suppliers to communicate standards, join NetPositive or request data according to supplier size and type</w:t>
            </w:r>
          </w:p>
        </w:tc>
        <w:tc>
          <w:tcPr>
            <w:tcW w:w="2678" w:type="dxa"/>
            <w:vMerge/>
            <w:tcBorders>
              <w:top w:val="single" w:sz="4" w:space="0" w:color="auto"/>
              <w:left w:val="single" w:sz="4" w:space="0" w:color="auto"/>
              <w:bottom w:val="single" w:sz="4" w:space="0" w:color="auto"/>
              <w:right w:val="single" w:sz="4" w:space="0" w:color="auto"/>
            </w:tcBorders>
            <w:shd w:val="clear" w:color="auto" w:fill="auto"/>
          </w:tcPr>
          <w:p w14:paraId="18434617" w14:textId="77777777" w:rsidR="009D22E2" w:rsidRPr="00CF3AEC" w:rsidRDefault="009D22E2" w:rsidP="000D7403">
            <w:pPr>
              <w:pStyle w:val="ListParagraph"/>
              <w:numPr>
                <w:ilvl w:val="0"/>
                <w:numId w:val="5"/>
              </w:numPr>
              <w:rPr>
                <w:sz w:val="20"/>
                <w:szCs w:val="20"/>
              </w:rPr>
            </w:pPr>
          </w:p>
        </w:tc>
        <w:tc>
          <w:tcPr>
            <w:tcW w:w="2688" w:type="dxa"/>
            <w:tcBorders>
              <w:left w:val="single" w:sz="4" w:space="0" w:color="auto"/>
              <w:bottom w:val="single" w:sz="4" w:space="0" w:color="auto"/>
              <w:right w:val="single" w:sz="4" w:space="0" w:color="auto"/>
            </w:tcBorders>
          </w:tcPr>
          <w:p w14:paraId="7BCB9921" w14:textId="77777777" w:rsidR="009D22E2" w:rsidRPr="00CF3AEC" w:rsidRDefault="009D22E2" w:rsidP="00E7025F">
            <w:pPr>
              <w:pStyle w:val="ListParagraph"/>
              <w:rPr>
                <w:sz w:val="20"/>
                <w:szCs w:val="20"/>
              </w:rPr>
            </w:pPr>
          </w:p>
        </w:tc>
        <w:tc>
          <w:tcPr>
            <w:tcW w:w="2659" w:type="dxa"/>
            <w:tcBorders>
              <w:left w:val="single" w:sz="4" w:space="0" w:color="auto"/>
              <w:bottom w:val="single" w:sz="4" w:space="0" w:color="auto"/>
              <w:right w:val="single" w:sz="4" w:space="0" w:color="auto"/>
            </w:tcBorders>
          </w:tcPr>
          <w:p w14:paraId="7F466FEF" w14:textId="77777777" w:rsidR="009D22E2" w:rsidRPr="00CF3AEC" w:rsidRDefault="009D22E2" w:rsidP="00E7025F">
            <w:pPr>
              <w:pStyle w:val="ListParagraph"/>
              <w:rPr>
                <w:sz w:val="20"/>
                <w:szCs w:val="20"/>
              </w:rPr>
            </w:pPr>
          </w:p>
        </w:tc>
      </w:tr>
      <w:tr w:rsidR="009D22E2" w14:paraId="4C4C3BAF" w14:textId="50CEE13D" w:rsidTr="009D22E2">
        <w:trPr>
          <w:trHeight w:val="211"/>
        </w:trPr>
        <w:tc>
          <w:tcPr>
            <w:tcW w:w="1299"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2BF1986" w14:textId="77777777" w:rsidR="009D22E2" w:rsidRPr="00CF3AEC" w:rsidRDefault="009D22E2" w:rsidP="000D7403">
            <w:pPr>
              <w:rPr>
                <w:sz w:val="20"/>
                <w:szCs w:val="20"/>
              </w:rPr>
            </w:pPr>
          </w:p>
        </w:tc>
        <w:tc>
          <w:tcPr>
            <w:tcW w:w="1949" w:type="dxa"/>
            <w:tcBorders>
              <w:top w:val="single" w:sz="4" w:space="0" w:color="auto"/>
              <w:left w:val="single" w:sz="4" w:space="0" w:color="auto"/>
              <w:bottom w:val="single" w:sz="4" w:space="0" w:color="auto"/>
              <w:right w:val="single" w:sz="4" w:space="0" w:color="auto"/>
            </w:tcBorders>
          </w:tcPr>
          <w:p w14:paraId="3842F9B4" w14:textId="18C0037A" w:rsidR="009D22E2" w:rsidRPr="00CF3AEC" w:rsidRDefault="009D22E2" w:rsidP="000D7403">
            <w:pPr>
              <w:rPr>
                <w:sz w:val="20"/>
                <w:szCs w:val="20"/>
              </w:rPr>
            </w:pPr>
            <w:r w:rsidRPr="00CF3AEC">
              <w:rPr>
                <w:sz w:val="20"/>
                <w:szCs w:val="20"/>
              </w:rPr>
              <w:t xml:space="preserve">Map supply chains for highest impact suppliers </w:t>
            </w:r>
          </w:p>
        </w:tc>
        <w:tc>
          <w:tcPr>
            <w:tcW w:w="2675" w:type="dxa"/>
            <w:tcBorders>
              <w:top w:val="single" w:sz="4" w:space="0" w:color="auto"/>
              <w:left w:val="single" w:sz="4" w:space="0" w:color="auto"/>
              <w:bottom w:val="single" w:sz="4" w:space="0" w:color="auto"/>
              <w:right w:val="single" w:sz="4" w:space="0" w:color="auto"/>
            </w:tcBorders>
          </w:tcPr>
          <w:p w14:paraId="7C7247ED" w14:textId="2D214D3A" w:rsidR="009D22E2" w:rsidRPr="00CF3AEC" w:rsidRDefault="009D22E2" w:rsidP="00AC38B8">
            <w:pPr>
              <w:pStyle w:val="ListParagraph"/>
              <w:rPr>
                <w:sz w:val="20"/>
                <w:szCs w:val="20"/>
              </w:rPr>
            </w:pPr>
          </w:p>
        </w:tc>
        <w:tc>
          <w:tcPr>
            <w:tcW w:w="2678" w:type="dxa"/>
            <w:tcBorders>
              <w:top w:val="single" w:sz="4" w:space="0" w:color="auto"/>
              <w:left w:val="single" w:sz="4" w:space="0" w:color="auto"/>
              <w:bottom w:val="single" w:sz="4" w:space="0" w:color="auto"/>
              <w:right w:val="single" w:sz="4" w:space="0" w:color="auto"/>
            </w:tcBorders>
          </w:tcPr>
          <w:p w14:paraId="473E519F" w14:textId="6CD52AAC" w:rsidR="009D22E2" w:rsidRPr="00CF3AEC" w:rsidRDefault="009D22E2" w:rsidP="0055288C">
            <w:pPr>
              <w:rPr>
                <w:sz w:val="20"/>
                <w:szCs w:val="20"/>
              </w:rPr>
            </w:pPr>
            <w:r w:rsidRPr="00CF3AEC">
              <w:rPr>
                <w:sz w:val="20"/>
                <w:szCs w:val="20"/>
              </w:rPr>
              <w:t xml:space="preserve">Sustainability </w:t>
            </w:r>
          </w:p>
        </w:tc>
        <w:tc>
          <w:tcPr>
            <w:tcW w:w="2688" w:type="dxa"/>
            <w:tcBorders>
              <w:top w:val="single" w:sz="4" w:space="0" w:color="auto"/>
              <w:left w:val="single" w:sz="4" w:space="0" w:color="auto"/>
              <w:bottom w:val="single" w:sz="4" w:space="0" w:color="auto"/>
              <w:right w:val="single" w:sz="4" w:space="0" w:color="auto"/>
            </w:tcBorders>
          </w:tcPr>
          <w:p w14:paraId="3B5AFCA0" w14:textId="5A9DFC5B" w:rsidR="009D22E2" w:rsidRPr="00CF3AEC" w:rsidRDefault="009D22E2" w:rsidP="0055288C">
            <w:pPr>
              <w:rPr>
                <w:sz w:val="20"/>
                <w:szCs w:val="20"/>
              </w:rPr>
            </w:pPr>
            <w:r>
              <w:rPr>
                <w:sz w:val="20"/>
                <w:szCs w:val="20"/>
              </w:rPr>
              <w:t>More accurate data for high-impact suppliers</w:t>
            </w:r>
          </w:p>
        </w:tc>
        <w:tc>
          <w:tcPr>
            <w:tcW w:w="2659" w:type="dxa"/>
            <w:tcBorders>
              <w:top w:val="single" w:sz="4" w:space="0" w:color="auto"/>
              <w:left w:val="single" w:sz="4" w:space="0" w:color="auto"/>
              <w:bottom w:val="single" w:sz="4" w:space="0" w:color="auto"/>
              <w:right w:val="single" w:sz="4" w:space="0" w:color="auto"/>
            </w:tcBorders>
          </w:tcPr>
          <w:p w14:paraId="2BA3D1C7" w14:textId="77777777" w:rsidR="009D22E2" w:rsidRDefault="009D22E2" w:rsidP="0055288C">
            <w:pPr>
              <w:rPr>
                <w:sz w:val="20"/>
                <w:szCs w:val="20"/>
              </w:rPr>
            </w:pPr>
          </w:p>
        </w:tc>
      </w:tr>
      <w:tr w:rsidR="009D22E2" w14:paraId="61EC45A3" w14:textId="2617203E" w:rsidTr="009D22E2">
        <w:trPr>
          <w:trHeight w:val="852"/>
        </w:trPr>
        <w:tc>
          <w:tcPr>
            <w:tcW w:w="1299"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BF2D3DF" w14:textId="77777777" w:rsidR="009D22E2" w:rsidRPr="00CF3AEC" w:rsidRDefault="009D22E2" w:rsidP="000D7403">
            <w:pPr>
              <w:rPr>
                <w:sz w:val="20"/>
                <w:szCs w:val="20"/>
              </w:rPr>
            </w:pP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tcPr>
          <w:p w14:paraId="5DB71536" w14:textId="7F29082A" w:rsidR="009D22E2" w:rsidRPr="00CF3AEC" w:rsidRDefault="009D22E2" w:rsidP="000D7403">
            <w:pPr>
              <w:rPr>
                <w:sz w:val="20"/>
                <w:szCs w:val="20"/>
              </w:rPr>
            </w:pPr>
            <w:r w:rsidRPr="00CF3AEC">
              <w:rPr>
                <w:sz w:val="20"/>
                <w:szCs w:val="20"/>
              </w:rPr>
              <w:t xml:space="preserve">Implement sustainability requirements into new contracts </w:t>
            </w:r>
          </w:p>
        </w:tc>
        <w:tc>
          <w:tcPr>
            <w:tcW w:w="2675" w:type="dxa"/>
            <w:tcBorders>
              <w:top w:val="single" w:sz="4" w:space="0" w:color="auto"/>
              <w:left w:val="single" w:sz="4" w:space="0" w:color="auto"/>
              <w:right w:val="single" w:sz="4" w:space="0" w:color="auto"/>
            </w:tcBorders>
            <w:shd w:val="clear" w:color="auto" w:fill="auto"/>
          </w:tcPr>
          <w:p w14:paraId="4A92E7D5" w14:textId="77777777" w:rsidR="009D22E2" w:rsidRPr="00CF3AEC" w:rsidRDefault="009D22E2" w:rsidP="0055288C">
            <w:pPr>
              <w:rPr>
                <w:sz w:val="20"/>
                <w:szCs w:val="20"/>
              </w:rPr>
            </w:pPr>
            <w:r w:rsidRPr="00CF3AEC">
              <w:rPr>
                <w:sz w:val="20"/>
                <w:szCs w:val="20"/>
              </w:rPr>
              <w:t>Require signup to NetPositive</w:t>
            </w:r>
          </w:p>
          <w:p w14:paraId="53B5948E" w14:textId="554ADC15" w:rsidR="009D22E2" w:rsidRPr="00CF3AEC" w:rsidRDefault="009D22E2" w:rsidP="0055288C">
            <w:pPr>
              <w:pStyle w:val="ListParagraph"/>
              <w:rPr>
                <w:sz w:val="20"/>
                <w:szCs w:val="20"/>
              </w:rPr>
            </w:pPr>
          </w:p>
        </w:tc>
        <w:tc>
          <w:tcPr>
            <w:tcW w:w="2678" w:type="dxa"/>
            <w:vMerge w:val="restart"/>
            <w:tcBorders>
              <w:top w:val="single" w:sz="4" w:space="0" w:color="auto"/>
              <w:left w:val="single" w:sz="4" w:space="0" w:color="auto"/>
              <w:bottom w:val="single" w:sz="4" w:space="0" w:color="auto"/>
              <w:right w:val="single" w:sz="4" w:space="0" w:color="auto"/>
            </w:tcBorders>
            <w:shd w:val="clear" w:color="auto" w:fill="auto"/>
          </w:tcPr>
          <w:p w14:paraId="7810E08D" w14:textId="1D4BA319" w:rsidR="009D22E2" w:rsidRPr="00CF3AEC" w:rsidRDefault="009D22E2" w:rsidP="0055288C">
            <w:pPr>
              <w:rPr>
                <w:sz w:val="20"/>
                <w:szCs w:val="20"/>
              </w:rPr>
            </w:pPr>
            <w:r w:rsidRPr="00CF3AEC">
              <w:rPr>
                <w:sz w:val="20"/>
                <w:szCs w:val="20"/>
              </w:rPr>
              <w:t>Procurement category managers</w:t>
            </w:r>
          </w:p>
        </w:tc>
        <w:tc>
          <w:tcPr>
            <w:tcW w:w="2688" w:type="dxa"/>
            <w:tcBorders>
              <w:top w:val="single" w:sz="4" w:space="0" w:color="auto"/>
              <w:left w:val="single" w:sz="4" w:space="0" w:color="auto"/>
              <w:right w:val="single" w:sz="4" w:space="0" w:color="auto"/>
            </w:tcBorders>
          </w:tcPr>
          <w:p w14:paraId="37514681" w14:textId="684F318F" w:rsidR="009D22E2" w:rsidRPr="00CF3AEC" w:rsidRDefault="009D22E2" w:rsidP="0055288C">
            <w:pPr>
              <w:rPr>
                <w:sz w:val="20"/>
                <w:szCs w:val="20"/>
              </w:rPr>
            </w:pPr>
            <w:r>
              <w:rPr>
                <w:sz w:val="20"/>
                <w:szCs w:val="20"/>
              </w:rPr>
              <w:t xml:space="preserve">Ensures sustainability as a consideration early in the purchasing process for high-impact procurement, leading to lower emissions. </w:t>
            </w:r>
          </w:p>
        </w:tc>
        <w:tc>
          <w:tcPr>
            <w:tcW w:w="2659" w:type="dxa"/>
            <w:tcBorders>
              <w:top w:val="single" w:sz="4" w:space="0" w:color="auto"/>
              <w:left w:val="single" w:sz="4" w:space="0" w:color="auto"/>
              <w:right w:val="single" w:sz="4" w:space="0" w:color="auto"/>
            </w:tcBorders>
          </w:tcPr>
          <w:p w14:paraId="603CB9DF" w14:textId="77777777" w:rsidR="009D22E2" w:rsidRDefault="009D22E2" w:rsidP="0055288C">
            <w:pPr>
              <w:rPr>
                <w:sz w:val="20"/>
                <w:szCs w:val="20"/>
              </w:rPr>
            </w:pPr>
          </w:p>
        </w:tc>
      </w:tr>
      <w:tr w:rsidR="009D22E2" w14:paraId="02E502C0" w14:textId="17B0DD08" w:rsidTr="009D22E2">
        <w:trPr>
          <w:trHeight w:val="851"/>
        </w:trPr>
        <w:tc>
          <w:tcPr>
            <w:tcW w:w="1299"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A12208C" w14:textId="77777777" w:rsidR="009D22E2" w:rsidRPr="00CF3AEC" w:rsidRDefault="009D22E2" w:rsidP="000D7403">
            <w:pPr>
              <w:rPr>
                <w:sz w:val="20"/>
                <w:szCs w:val="20"/>
              </w:rPr>
            </w:pPr>
          </w:p>
        </w:tc>
        <w:tc>
          <w:tcPr>
            <w:tcW w:w="1949" w:type="dxa"/>
            <w:vMerge/>
            <w:tcBorders>
              <w:top w:val="single" w:sz="4" w:space="0" w:color="auto"/>
              <w:left w:val="single" w:sz="4" w:space="0" w:color="auto"/>
              <w:bottom w:val="single" w:sz="4" w:space="0" w:color="auto"/>
              <w:right w:val="single" w:sz="4" w:space="0" w:color="auto"/>
            </w:tcBorders>
            <w:shd w:val="clear" w:color="auto" w:fill="auto"/>
          </w:tcPr>
          <w:p w14:paraId="447765CA" w14:textId="77777777" w:rsidR="009D22E2" w:rsidRPr="00CF3AEC" w:rsidRDefault="009D22E2" w:rsidP="000D7403">
            <w:pPr>
              <w:rPr>
                <w:sz w:val="20"/>
                <w:szCs w:val="20"/>
              </w:rPr>
            </w:pPr>
          </w:p>
        </w:tc>
        <w:tc>
          <w:tcPr>
            <w:tcW w:w="2675" w:type="dxa"/>
            <w:tcBorders>
              <w:left w:val="single" w:sz="4" w:space="0" w:color="auto"/>
              <w:right w:val="single" w:sz="4" w:space="0" w:color="auto"/>
            </w:tcBorders>
            <w:shd w:val="clear" w:color="auto" w:fill="auto"/>
          </w:tcPr>
          <w:p w14:paraId="3EEADE4D" w14:textId="23EA8F93" w:rsidR="009D22E2" w:rsidRPr="00CF3AEC" w:rsidRDefault="009D22E2" w:rsidP="0055288C">
            <w:pPr>
              <w:rPr>
                <w:sz w:val="20"/>
                <w:szCs w:val="20"/>
              </w:rPr>
            </w:pPr>
            <w:r w:rsidRPr="00CF3AEC">
              <w:rPr>
                <w:sz w:val="20"/>
                <w:szCs w:val="20"/>
              </w:rPr>
              <w:t xml:space="preserve">Require carbon reporting </w:t>
            </w:r>
          </w:p>
          <w:p w14:paraId="3388C270" w14:textId="77777777" w:rsidR="009D22E2" w:rsidRPr="00CF3AEC" w:rsidRDefault="009D22E2" w:rsidP="0055288C">
            <w:pPr>
              <w:pStyle w:val="ListParagraph"/>
              <w:rPr>
                <w:sz w:val="20"/>
                <w:szCs w:val="20"/>
              </w:rPr>
            </w:pPr>
          </w:p>
        </w:tc>
        <w:tc>
          <w:tcPr>
            <w:tcW w:w="2678" w:type="dxa"/>
            <w:vMerge/>
            <w:tcBorders>
              <w:top w:val="single" w:sz="4" w:space="0" w:color="auto"/>
              <w:left w:val="single" w:sz="4" w:space="0" w:color="auto"/>
              <w:bottom w:val="single" w:sz="4" w:space="0" w:color="auto"/>
              <w:right w:val="single" w:sz="4" w:space="0" w:color="auto"/>
            </w:tcBorders>
            <w:shd w:val="clear" w:color="auto" w:fill="auto"/>
          </w:tcPr>
          <w:p w14:paraId="2098042D" w14:textId="77777777" w:rsidR="009D22E2" w:rsidRPr="00CF3AEC" w:rsidRDefault="009D22E2" w:rsidP="0055288C">
            <w:pPr>
              <w:rPr>
                <w:sz w:val="20"/>
                <w:szCs w:val="20"/>
              </w:rPr>
            </w:pPr>
          </w:p>
        </w:tc>
        <w:tc>
          <w:tcPr>
            <w:tcW w:w="2688" w:type="dxa"/>
            <w:tcBorders>
              <w:left w:val="single" w:sz="4" w:space="0" w:color="auto"/>
              <w:right w:val="single" w:sz="4" w:space="0" w:color="auto"/>
            </w:tcBorders>
          </w:tcPr>
          <w:p w14:paraId="6A4F215D" w14:textId="77777777" w:rsidR="009D22E2" w:rsidRPr="00CF3AEC" w:rsidRDefault="009D22E2" w:rsidP="0055288C">
            <w:pPr>
              <w:rPr>
                <w:sz w:val="20"/>
                <w:szCs w:val="20"/>
              </w:rPr>
            </w:pPr>
          </w:p>
        </w:tc>
        <w:tc>
          <w:tcPr>
            <w:tcW w:w="2659" w:type="dxa"/>
            <w:tcBorders>
              <w:left w:val="single" w:sz="4" w:space="0" w:color="auto"/>
              <w:right w:val="single" w:sz="4" w:space="0" w:color="auto"/>
            </w:tcBorders>
          </w:tcPr>
          <w:p w14:paraId="771C41F6" w14:textId="77777777" w:rsidR="009D22E2" w:rsidRPr="00CF3AEC" w:rsidRDefault="009D22E2" w:rsidP="0055288C">
            <w:pPr>
              <w:rPr>
                <w:sz w:val="20"/>
                <w:szCs w:val="20"/>
              </w:rPr>
            </w:pPr>
          </w:p>
        </w:tc>
      </w:tr>
      <w:tr w:rsidR="009D22E2" w14:paraId="551A6B89" w14:textId="06782A8C" w:rsidTr="009D22E2">
        <w:trPr>
          <w:trHeight w:val="851"/>
        </w:trPr>
        <w:tc>
          <w:tcPr>
            <w:tcW w:w="1299"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6A72F68" w14:textId="77777777" w:rsidR="009D22E2" w:rsidRPr="00CF3AEC" w:rsidRDefault="009D22E2" w:rsidP="000D7403">
            <w:pPr>
              <w:rPr>
                <w:sz w:val="20"/>
                <w:szCs w:val="20"/>
              </w:rPr>
            </w:pPr>
          </w:p>
        </w:tc>
        <w:tc>
          <w:tcPr>
            <w:tcW w:w="1949" w:type="dxa"/>
            <w:vMerge/>
            <w:tcBorders>
              <w:top w:val="single" w:sz="4" w:space="0" w:color="auto"/>
              <w:left w:val="single" w:sz="4" w:space="0" w:color="auto"/>
              <w:bottom w:val="single" w:sz="4" w:space="0" w:color="auto"/>
              <w:right w:val="single" w:sz="4" w:space="0" w:color="auto"/>
            </w:tcBorders>
            <w:shd w:val="clear" w:color="auto" w:fill="auto"/>
          </w:tcPr>
          <w:p w14:paraId="76D27056" w14:textId="77777777" w:rsidR="009D22E2" w:rsidRPr="00CF3AEC" w:rsidRDefault="009D22E2" w:rsidP="000D7403">
            <w:pPr>
              <w:rPr>
                <w:sz w:val="20"/>
                <w:szCs w:val="20"/>
              </w:rPr>
            </w:pPr>
          </w:p>
        </w:tc>
        <w:tc>
          <w:tcPr>
            <w:tcW w:w="2675" w:type="dxa"/>
            <w:tcBorders>
              <w:left w:val="single" w:sz="4" w:space="0" w:color="auto"/>
              <w:right w:val="single" w:sz="4" w:space="0" w:color="auto"/>
            </w:tcBorders>
            <w:shd w:val="clear" w:color="auto" w:fill="auto"/>
          </w:tcPr>
          <w:p w14:paraId="2C009793" w14:textId="77777777" w:rsidR="009D22E2" w:rsidRPr="00CF3AEC" w:rsidRDefault="009D22E2" w:rsidP="0055288C">
            <w:pPr>
              <w:rPr>
                <w:sz w:val="20"/>
                <w:szCs w:val="20"/>
              </w:rPr>
            </w:pPr>
            <w:r w:rsidRPr="00CF3AEC">
              <w:rPr>
                <w:sz w:val="20"/>
                <w:szCs w:val="20"/>
              </w:rPr>
              <w:t xml:space="preserve">Require commitment to reduction in emissions </w:t>
            </w:r>
          </w:p>
          <w:p w14:paraId="022C95FF" w14:textId="77777777" w:rsidR="009D22E2" w:rsidRPr="00CF3AEC" w:rsidRDefault="009D22E2" w:rsidP="0055288C">
            <w:pPr>
              <w:pStyle w:val="ListParagraph"/>
              <w:rPr>
                <w:sz w:val="20"/>
                <w:szCs w:val="20"/>
              </w:rPr>
            </w:pPr>
          </w:p>
        </w:tc>
        <w:tc>
          <w:tcPr>
            <w:tcW w:w="2678" w:type="dxa"/>
            <w:vMerge/>
            <w:tcBorders>
              <w:top w:val="single" w:sz="4" w:space="0" w:color="auto"/>
              <w:left w:val="single" w:sz="4" w:space="0" w:color="auto"/>
              <w:bottom w:val="single" w:sz="4" w:space="0" w:color="auto"/>
              <w:right w:val="single" w:sz="4" w:space="0" w:color="auto"/>
            </w:tcBorders>
            <w:shd w:val="clear" w:color="auto" w:fill="auto"/>
          </w:tcPr>
          <w:p w14:paraId="038309C5" w14:textId="77777777" w:rsidR="009D22E2" w:rsidRPr="00CF3AEC" w:rsidRDefault="009D22E2" w:rsidP="0055288C">
            <w:pPr>
              <w:rPr>
                <w:sz w:val="20"/>
                <w:szCs w:val="20"/>
              </w:rPr>
            </w:pPr>
          </w:p>
        </w:tc>
        <w:tc>
          <w:tcPr>
            <w:tcW w:w="2688" w:type="dxa"/>
            <w:tcBorders>
              <w:left w:val="single" w:sz="4" w:space="0" w:color="auto"/>
              <w:right w:val="single" w:sz="4" w:space="0" w:color="auto"/>
            </w:tcBorders>
          </w:tcPr>
          <w:p w14:paraId="2666AAE3" w14:textId="77777777" w:rsidR="009D22E2" w:rsidRPr="00CF3AEC" w:rsidRDefault="009D22E2" w:rsidP="0055288C">
            <w:pPr>
              <w:rPr>
                <w:sz w:val="20"/>
                <w:szCs w:val="20"/>
              </w:rPr>
            </w:pPr>
          </w:p>
        </w:tc>
        <w:tc>
          <w:tcPr>
            <w:tcW w:w="2659" w:type="dxa"/>
            <w:tcBorders>
              <w:left w:val="single" w:sz="4" w:space="0" w:color="auto"/>
              <w:right w:val="single" w:sz="4" w:space="0" w:color="auto"/>
            </w:tcBorders>
          </w:tcPr>
          <w:p w14:paraId="4B04E2FF" w14:textId="77777777" w:rsidR="009D22E2" w:rsidRPr="00CF3AEC" w:rsidRDefault="009D22E2" w:rsidP="0055288C">
            <w:pPr>
              <w:rPr>
                <w:sz w:val="20"/>
                <w:szCs w:val="20"/>
              </w:rPr>
            </w:pPr>
          </w:p>
        </w:tc>
      </w:tr>
      <w:tr w:rsidR="009D22E2" w14:paraId="465A2279" w14:textId="7CDB592F" w:rsidTr="009D22E2">
        <w:trPr>
          <w:trHeight w:val="851"/>
        </w:trPr>
        <w:tc>
          <w:tcPr>
            <w:tcW w:w="1299"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19C549A" w14:textId="77777777" w:rsidR="009D22E2" w:rsidRPr="00CF3AEC" w:rsidRDefault="009D22E2" w:rsidP="000D7403">
            <w:pPr>
              <w:rPr>
                <w:sz w:val="20"/>
                <w:szCs w:val="20"/>
              </w:rPr>
            </w:pPr>
          </w:p>
        </w:tc>
        <w:tc>
          <w:tcPr>
            <w:tcW w:w="1949" w:type="dxa"/>
            <w:vMerge/>
            <w:tcBorders>
              <w:top w:val="single" w:sz="4" w:space="0" w:color="auto"/>
              <w:left w:val="single" w:sz="4" w:space="0" w:color="auto"/>
              <w:bottom w:val="single" w:sz="4" w:space="0" w:color="auto"/>
              <w:right w:val="single" w:sz="4" w:space="0" w:color="auto"/>
            </w:tcBorders>
            <w:shd w:val="clear" w:color="auto" w:fill="auto"/>
          </w:tcPr>
          <w:p w14:paraId="156693CE" w14:textId="77777777" w:rsidR="009D22E2" w:rsidRPr="00CF3AEC" w:rsidRDefault="009D22E2" w:rsidP="000D7403">
            <w:pPr>
              <w:rPr>
                <w:sz w:val="20"/>
                <w:szCs w:val="20"/>
              </w:rPr>
            </w:pPr>
          </w:p>
        </w:tc>
        <w:tc>
          <w:tcPr>
            <w:tcW w:w="2675" w:type="dxa"/>
            <w:tcBorders>
              <w:left w:val="single" w:sz="4" w:space="0" w:color="auto"/>
              <w:bottom w:val="single" w:sz="4" w:space="0" w:color="auto"/>
              <w:right w:val="single" w:sz="4" w:space="0" w:color="auto"/>
            </w:tcBorders>
            <w:shd w:val="clear" w:color="auto" w:fill="auto"/>
          </w:tcPr>
          <w:p w14:paraId="1B41030E" w14:textId="33E9E8FF" w:rsidR="009D22E2" w:rsidRPr="00CF3AEC" w:rsidRDefault="009D22E2" w:rsidP="0055288C">
            <w:pPr>
              <w:rPr>
                <w:sz w:val="20"/>
                <w:szCs w:val="20"/>
              </w:rPr>
            </w:pPr>
            <w:r w:rsidRPr="00CF3AEC">
              <w:rPr>
                <w:sz w:val="20"/>
                <w:szCs w:val="20"/>
              </w:rPr>
              <w:t>Compare sustainability credentials of new potential suppliers</w:t>
            </w:r>
          </w:p>
        </w:tc>
        <w:tc>
          <w:tcPr>
            <w:tcW w:w="2678" w:type="dxa"/>
            <w:vMerge/>
            <w:tcBorders>
              <w:top w:val="single" w:sz="4" w:space="0" w:color="auto"/>
              <w:left w:val="single" w:sz="4" w:space="0" w:color="auto"/>
              <w:bottom w:val="single" w:sz="4" w:space="0" w:color="auto"/>
              <w:right w:val="single" w:sz="4" w:space="0" w:color="auto"/>
            </w:tcBorders>
            <w:shd w:val="clear" w:color="auto" w:fill="auto"/>
          </w:tcPr>
          <w:p w14:paraId="281EF2EC" w14:textId="77777777" w:rsidR="009D22E2" w:rsidRPr="00CF3AEC" w:rsidRDefault="009D22E2" w:rsidP="0055288C">
            <w:pPr>
              <w:rPr>
                <w:sz w:val="20"/>
                <w:szCs w:val="20"/>
              </w:rPr>
            </w:pPr>
          </w:p>
        </w:tc>
        <w:tc>
          <w:tcPr>
            <w:tcW w:w="2688" w:type="dxa"/>
            <w:tcBorders>
              <w:left w:val="single" w:sz="4" w:space="0" w:color="auto"/>
              <w:bottom w:val="single" w:sz="4" w:space="0" w:color="auto"/>
              <w:right w:val="single" w:sz="4" w:space="0" w:color="auto"/>
            </w:tcBorders>
          </w:tcPr>
          <w:p w14:paraId="5F1D9859" w14:textId="77777777" w:rsidR="009D22E2" w:rsidRPr="00CF3AEC" w:rsidRDefault="009D22E2" w:rsidP="0055288C">
            <w:pPr>
              <w:rPr>
                <w:sz w:val="20"/>
                <w:szCs w:val="20"/>
              </w:rPr>
            </w:pPr>
          </w:p>
        </w:tc>
        <w:tc>
          <w:tcPr>
            <w:tcW w:w="2659" w:type="dxa"/>
            <w:tcBorders>
              <w:left w:val="single" w:sz="4" w:space="0" w:color="auto"/>
              <w:bottom w:val="single" w:sz="4" w:space="0" w:color="auto"/>
              <w:right w:val="single" w:sz="4" w:space="0" w:color="auto"/>
            </w:tcBorders>
          </w:tcPr>
          <w:p w14:paraId="05F95F3B" w14:textId="77777777" w:rsidR="009D22E2" w:rsidRPr="00CF3AEC" w:rsidRDefault="009D22E2" w:rsidP="0055288C">
            <w:pPr>
              <w:rPr>
                <w:sz w:val="20"/>
                <w:szCs w:val="20"/>
              </w:rPr>
            </w:pPr>
          </w:p>
        </w:tc>
      </w:tr>
      <w:tr w:rsidR="009D22E2" w14:paraId="61283918" w14:textId="35E29C0A" w:rsidTr="009D22E2">
        <w:trPr>
          <w:trHeight w:val="211"/>
        </w:trPr>
        <w:tc>
          <w:tcPr>
            <w:tcW w:w="1299"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E26C1BF" w14:textId="77777777" w:rsidR="009D22E2" w:rsidRPr="00CF3AEC" w:rsidRDefault="009D22E2" w:rsidP="000D7403">
            <w:pPr>
              <w:rPr>
                <w:sz w:val="20"/>
                <w:szCs w:val="20"/>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E0A636B" w14:textId="4C540D4E" w:rsidR="009D22E2" w:rsidRPr="00CF3AEC" w:rsidRDefault="009D22E2" w:rsidP="000D7403">
            <w:pPr>
              <w:rPr>
                <w:sz w:val="20"/>
                <w:szCs w:val="20"/>
              </w:rPr>
            </w:pPr>
            <w:r w:rsidRPr="00CF3AEC">
              <w:rPr>
                <w:sz w:val="20"/>
                <w:szCs w:val="20"/>
              </w:rPr>
              <w:t xml:space="preserve">Agree sustainability KPIs with key suppliers who meet materiality and actionability criteria </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276958EA" w14:textId="4B90AA0D" w:rsidR="009D22E2" w:rsidRPr="00CF3AEC" w:rsidRDefault="009D22E2" w:rsidP="0055288C">
            <w:pPr>
              <w:rPr>
                <w:sz w:val="20"/>
                <w:szCs w:val="20"/>
              </w:rPr>
            </w:pPr>
            <w:r w:rsidRPr="00CF3AEC">
              <w:rPr>
                <w:sz w:val="20"/>
                <w:szCs w:val="20"/>
              </w:rPr>
              <w:t>Set reduction targets for supplied goods &amp; services</w:t>
            </w: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7F94D2AA" w14:textId="18FD57C3" w:rsidR="009D22E2" w:rsidRPr="00CF3AEC" w:rsidRDefault="009D22E2" w:rsidP="0055288C">
            <w:pPr>
              <w:rPr>
                <w:sz w:val="20"/>
                <w:szCs w:val="20"/>
              </w:rPr>
            </w:pPr>
            <w:r w:rsidRPr="00CF3AEC">
              <w:rPr>
                <w:sz w:val="20"/>
                <w:szCs w:val="20"/>
              </w:rPr>
              <w:t>Procurement category managers</w:t>
            </w:r>
          </w:p>
        </w:tc>
        <w:tc>
          <w:tcPr>
            <w:tcW w:w="2688" w:type="dxa"/>
            <w:tcBorders>
              <w:top w:val="single" w:sz="4" w:space="0" w:color="auto"/>
              <w:left w:val="single" w:sz="4" w:space="0" w:color="auto"/>
              <w:bottom w:val="single" w:sz="4" w:space="0" w:color="auto"/>
              <w:right w:val="single" w:sz="4" w:space="0" w:color="auto"/>
            </w:tcBorders>
          </w:tcPr>
          <w:p w14:paraId="56F4AF05" w14:textId="381B659A" w:rsidR="009D22E2" w:rsidRPr="00CF3AEC" w:rsidRDefault="009D22E2" w:rsidP="0055288C">
            <w:pPr>
              <w:rPr>
                <w:sz w:val="20"/>
                <w:szCs w:val="20"/>
              </w:rPr>
            </w:pPr>
            <w:r>
              <w:rPr>
                <w:sz w:val="20"/>
                <w:szCs w:val="20"/>
              </w:rPr>
              <w:t>Ensures improvements in sustainability, including reduced emissions, over time.</w:t>
            </w:r>
          </w:p>
        </w:tc>
        <w:tc>
          <w:tcPr>
            <w:tcW w:w="2659" w:type="dxa"/>
            <w:tcBorders>
              <w:top w:val="single" w:sz="4" w:space="0" w:color="auto"/>
              <w:left w:val="single" w:sz="4" w:space="0" w:color="auto"/>
              <w:bottom w:val="single" w:sz="4" w:space="0" w:color="auto"/>
              <w:right w:val="single" w:sz="4" w:space="0" w:color="auto"/>
            </w:tcBorders>
          </w:tcPr>
          <w:p w14:paraId="518902B3" w14:textId="77777777" w:rsidR="009D22E2" w:rsidRDefault="009D22E2" w:rsidP="0055288C">
            <w:pPr>
              <w:rPr>
                <w:sz w:val="20"/>
                <w:szCs w:val="20"/>
              </w:rPr>
            </w:pPr>
          </w:p>
        </w:tc>
      </w:tr>
    </w:tbl>
    <w:p w14:paraId="38321B36" w14:textId="77777777" w:rsidR="007B1726" w:rsidRDefault="007B1726" w:rsidP="00013BB2"/>
    <w:p w14:paraId="61E95940" w14:textId="77777777" w:rsidR="00FD3364" w:rsidRDefault="00FD3364" w:rsidP="00945229">
      <w:pPr>
        <w:rPr>
          <w:i/>
          <w:iCs/>
          <w:sz w:val="32"/>
          <w:szCs w:val="32"/>
        </w:rPr>
      </w:pPr>
    </w:p>
    <w:p w14:paraId="562843AC" w14:textId="77777777" w:rsidR="00FD3364" w:rsidRDefault="00FD3364" w:rsidP="00945229">
      <w:pPr>
        <w:rPr>
          <w:i/>
          <w:iCs/>
          <w:sz w:val="32"/>
          <w:szCs w:val="32"/>
        </w:rPr>
      </w:pPr>
    </w:p>
    <w:p w14:paraId="45474EC0" w14:textId="77777777" w:rsidR="00484837" w:rsidRDefault="00484837" w:rsidP="00945229">
      <w:pPr>
        <w:rPr>
          <w:i/>
          <w:iCs/>
          <w:sz w:val="32"/>
          <w:szCs w:val="32"/>
        </w:rPr>
      </w:pPr>
    </w:p>
    <w:p w14:paraId="5FFBCFB8" w14:textId="77777777" w:rsidR="00484837" w:rsidRDefault="00484837" w:rsidP="00945229">
      <w:pPr>
        <w:rPr>
          <w:i/>
          <w:iCs/>
          <w:sz w:val="32"/>
          <w:szCs w:val="32"/>
        </w:rPr>
      </w:pPr>
    </w:p>
    <w:p w14:paraId="30BCB359" w14:textId="77777777" w:rsidR="00484837" w:rsidRDefault="00484837" w:rsidP="00945229">
      <w:pPr>
        <w:rPr>
          <w:i/>
          <w:iCs/>
          <w:sz w:val="32"/>
          <w:szCs w:val="32"/>
        </w:rPr>
      </w:pPr>
    </w:p>
    <w:p w14:paraId="75FB3C31" w14:textId="77777777" w:rsidR="00484837" w:rsidRDefault="00484837" w:rsidP="00945229">
      <w:pPr>
        <w:rPr>
          <w:i/>
          <w:iCs/>
          <w:sz w:val="32"/>
          <w:szCs w:val="32"/>
        </w:rPr>
      </w:pPr>
    </w:p>
    <w:p w14:paraId="5568AAA1" w14:textId="77777777" w:rsidR="00484837" w:rsidRDefault="00484837" w:rsidP="00945229">
      <w:pPr>
        <w:rPr>
          <w:i/>
          <w:iCs/>
          <w:sz w:val="32"/>
          <w:szCs w:val="32"/>
        </w:rPr>
      </w:pPr>
    </w:p>
    <w:p w14:paraId="225331A9" w14:textId="77777777" w:rsidR="00484837" w:rsidRDefault="00484837" w:rsidP="00945229">
      <w:pPr>
        <w:rPr>
          <w:i/>
          <w:iCs/>
          <w:sz w:val="32"/>
          <w:szCs w:val="32"/>
        </w:rPr>
      </w:pPr>
    </w:p>
    <w:p w14:paraId="1C89C267" w14:textId="5011CE68" w:rsidR="00D06625" w:rsidRPr="00EB0CAE" w:rsidRDefault="00013BB2" w:rsidP="00945229">
      <w:pPr>
        <w:rPr>
          <w:i/>
          <w:iCs/>
          <w:sz w:val="32"/>
          <w:szCs w:val="32"/>
        </w:rPr>
      </w:pPr>
      <w:r w:rsidRPr="00EB0CAE">
        <w:rPr>
          <w:i/>
          <w:iCs/>
          <w:sz w:val="32"/>
          <w:szCs w:val="32"/>
        </w:rPr>
        <w:lastRenderedPageBreak/>
        <w:t xml:space="preserve">Travel &amp; </w:t>
      </w:r>
      <w:r w:rsidR="00EB0CAE">
        <w:rPr>
          <w:i/>
          <w:iCs/>
          <w:sz w:val="32"/>
          <w:szCs w:val="32"/>
        </w:rPr>
        <w:t>Commuting</w:t>
      </w:r>
    </w:p>
    <w:p w14:paraId="6D736F37" w14:textId="2C25E78A" w:rsidR="005F351A" w:rsidRDefault="00A46418" w:rsidP="00013BB2">
      <w:pPr>
        <w:rPr>
          <w:sz w:val="24"/>
          <w:szCs w:val="24"/>
        </w:rPr>
      </w:pPr>
      <w:r>
        <w:rPr>
          <w:sz w:val="24"/>
          <w:szCs w:val="24"/>
        </w:rPr>
        <w:t xml:space="preserve">The following </w:t>
      </w:r>
      <w:r w:rsidR="00254AB4">
        <w:rPr>
          <w:sz w:val="24"/>
          <w:szCs w:val="24"/>
        </w:rPr>
        <w:t>table is adapted from the G</w:t>
      </w:r>
      <w:r w:rsidR="009C1C39">
        <w:rPr>
          <w:sz w:val="24"/>
          <w:szCs w:val="24"/>
        </w:rPr>
        <w:t>HG</w:t>
      </w:r>
      <w:r w:rsidR="00254AB4">
        <w:rPr>
          <w:sz w:val="24"/>
          <w:szCs w:val="24"/>
        </w:rPr>
        <w:t xml:space="preserve"> Protocol</w:t>
      </w:r>
      <w:r w:rsidR="005648E2">
        <w:rPr>
          <w:sz w:val="24"/>
          <w:szCs w:val="24"/>
        </w:rPr>
        <w:t>’s Corporate Value Chain Accounting and Reporting Standar</w:t>
      </w:r>
      <w:r w:rsidR="005F351A">
        <w:rPr>
          <w:sz w:val="24"/>
          <w:szCs w:val="24"/>
        </w:rPr>
        <w:t xml:space="preserve">d, and communicates the </w:t>
      </w:r>
      <w:r w:rsidR="00CB4D4B">
        <w:rPr>
          <w:sz w:val="24"/>
          <w:szCs w:val="24"/>
        </w:rPr>
        <w:t xml:space="preserve">intricacies of </w:t>
      </w:r>
      <w:r w:rsidR="00FD1E6C">
        <w:rPr>
          <w:sz w:val="24"/>
          <w:szCs w:val="24"/>
        </w:rPr>
        <w:t>addressing different</w:t>
      </w:r>
      <w:r w:rsidR="008C40E1">
        <w:rPr>
          <w:sz w:val="24"/>
          <w:szCs w:val="24"/>
        </w:rPr>
        <w:t xml:space="preserve"> relevant</w:t>
      </w:r>
      <w:r w:rsidR="00FD1E6C">
        <w:rPr>
          <w:sz w:val="24"/>
          <w:szCs w:val="24"/>
        </w:rPr>
        <w:t xml:space="preserve"> subcategories of the University’s </w:t>
      </w:r>
      <w:r w:rsidR="00A22A41">
        <w:rPr>
          <w:sz w:val="24"/>
          <w:szCs w:val="24"/>
        </w:rPr>
        <w:t xml:space="preserve">travel &amp; transport related emissions. </w:t>
      </w:r>
    </w:p>
    <w:tbl>
      <w:tblPr>
        <w:tblStyle w:val="TableGrid"/>
        <w:tblW w:w="13455" w:type="dxa"/>
        <w:tblLook w:val="04A0" w:firstRow="1" w:lastRow="0" w:firstColumn="1" w:lastColumn="0" w:noHBand="0" w:noVBand="1"/>
      </w:tblPr>
      <w:tblGrid>
        <w:gridCol w:w="3303"/>
        <w:gridCol w:w="2051"/>
        <w:gridCol w:w="2577"/>
        <w:gridCol w:w="2976"/>
        <w:gridCol w:w="2548"/>
      </w:tblGrid>
      <w:tr w:rsidR="00CE1DFE" w14:paraId="4E53E3A9" w14:textId="114655CF" w:rsidTr="00FD3364">
        <w:trPr>
          <w:trHeight w:val="681"/>
        </w:trPr>
        <w:tc>
          <w:tcPr>
            <w:tcW w:w="3303" w:type="dxa"/>
            <w:shd w:val="clear" w:color="auto" w:fill="D9D9D9" w:themeFill="background1" w:themeFillShade="D9"/>
          </w:tcPr>
          <w:p w14:paraId="63B79758" w14:textId="61B582DB" w:rsidR="00CE1DFE" w:rsidRPr="00EB0CAE" w:rsidRDefault="00CE1DFE" w:rsidP="00013BB2">
            <w:pPr>
              <w:rPr>
                <w:b/>
                <w:bCs/>
                <w:sz w:val="24"/>
                <w:szCs w:val="24"/>
              </w:rPr>
            </w:pPr>
            <w:r>
              <w:rPr>
                <w:b/>
                <w:bCs/>
                <w:sz w:val="24"/>
                <w:szCs w:val="24"/>
              </w:rPr>
              <w:t>Category</w:t>
            </w:r>
          </w:p>
        </w:tc>
        <w:tc>
          <w:tcPr>
            <w:tcW w:w="2051" w:type="dxa"/>
            <w:shd w:val="clear" w:color="auto" w:fill="D9D9D9" w:themeFill="background1" w:themeFillShade="D9"/>
          </w:tcPr>
          <w:p w14:paraId="1535EC01" w14:textId="5A3147BF" w:rsidR="00CE1DFE" w:rsidRPr="00EB0CAE" w:rsidRDefault="00CE1DFE" w:rsidP="00013BB2">
            <w:pPr>
              <w:rPr>
                <w:b/>
                <w:bCs/>
                <w:sz w:val="24"/>
                <w:szCs w:val="24"/>
              </w:rPr>
            </w:pPr>
            <w:r w:rsidRPr="00EB0CAE">
              <w:rPr>
                <w:b/>
                <w:bCs/>
                <w:sz w:val="24"/>
                <w:szCs w:val="24"/>
              </w:rPr>
              <w:t>Size</w:t>
            </w:r>
          </w:p>
        </w:tc>
        <w:tc>
          <w:tcPr>
            <w:tcW w:w="2577" w:type="dxa"/>
            <w:shd w:val="clear" w:color="auto" w:fill="D9D9D9" w:themeFill="background1" w:themeFillShade="D9"/>
          </w:tcPr>
          <w:p w14:paraId="50AB9E75" w14:textId="77361EC3" w:rsidR="00CE1DFE" w:rsidRPr="00EB0CAE" w:rsidRDefault="00CE1DFE" w:rsidP="00013BB2">
            <w:pPr>
              <w:rPr>
                <w:b/>
                <w:bCs/>
                <w:sz w:val="24"/>
                <w:szCs w:val="24"/>
              </w:rPr>
            </w:pPr>
            <w:r w:rsidRPr="00EB0CAE">
              <w:rPr>
                <w:b/>
                <w:bCs/>
                <w:sz w:val="24"/>
                <w:szCs w:val="24"/>
              </w:rPr>
              <w:t>Influence</w:t>
            </w:r>
          </w:p>
        </w:tc>
        <w:tc>
          <w:tcPr>
            <w:tcW w:w="2976" w:type="dxa"/>
            <w:shd w:val="clear" w:color="auto" w:fill="D9D9D9" w:themeFill="background1" w:themeFillShade="D9"/>
          </w:tcPr>
          <w:p w14:paraId="0614281F" w14:textId="0BFD869B" w:rsidR="00CE1DFE" w:rsidRPr="00EB0CAE" w:rsidRDefault="00CE1DFE" w:rsidP="00013BB2">
            <w:pPr>
              <w:rPr>
                <w:b/>
                <w:bCs/>
                <w:sz w:val="24"/>
                <w:szCs w:val="24"/>
              </w:rPr>
            </w:pPr>
            <w:r w:rsidRPr="00EB0CAE">
              <w:rPr>
                <w:b/>
                <w:bCs/>
                <w:sz w:val="24"/>
                <w:szCs w:val="24"/>
              </w:rPr>
              <w:t>Outsourcing</w:t>
            </w:r>
          </w:p>
        </w:tc>
        <w:tc>
          <w:tcPr>
            <w:tcW w:w="2548" w:type="dxa"/>
            <w:shd w:val="clear" w:color="auto" w:fill="D9D9D9" w:themeFill="background1" w:themeFillShade="D9"/>
          </w:tcPr>
          <w:p w14:paraId="525694F4" w14:textId="0E5CAA10" w:rsidR="00CE1DFE" w:rsidRPr="00EB0CAE" w:rsidRDefault="00CE1DFE" w:rsidP="00013BB2">
            <w:pPr>
              <w:rPr>
                <w:b/>
                <w:bCs/>
                <w:sz w:val="24"/>
                <w:szCs w:val="24"/>
              </w:rPr>
            </w:pPr>
            <w:r w:rsidRPr="00EB0CAE">
              <w:rPr>
                <w:b/>
                <w:bCs/>
                <w:sz w:val="24"/>
                <w:szCs w:val="24"/>
              </w:rPr>
              <w:t>Sector Guidance</w:t>
            </w:r>
          </w:p>
        </w:tc>
      </w:tr>
      <w:tr w:rsidR="00CE1DFE" w14:paraId="1ED9F70E" w14:textId="0FBCA735" w:rsidTr="00FD3364">
        <w:trPr>
          <w:trHeight w:val="681"/>
        </w:trPr>
        <w:tc>
          <w:tcPr>
            <w:tcW w:w="3303" w:type="dxa"/>
          </w:tcPr>
          <w:p w14:paraId="03519F4B" w14:textId="6D958FC3" w:rsidR="00CE1DFE" w:rsidRPr="00CF3AEC" w:rsidRDefault="00CE1DFE" w:rsidP="004C2267">
            <w:pPr>
              <w:rPr>
                <w:sz w:val="20"/>
                <w:szCs w:val="20"/>
              </w:rPr>
            </w:pPr>
            <w:r w:rsidRPr="00CF3AEC">
              <w:rPr>
                <w:sz w:val="20"/>
                <w:szCs w:val="20"/>
              </w:rPr>
              <w:t xml:space="preserve">Employee commuting  </w:t>
            </w:r>
          </w:p>
        </w:tc>
        <w:tc>
          <w:tcPr>
            <w:tcW w:w="2051" w:type="dxa"/>
          </w:tcPr>
          <w:p w14:paraId="6D58AC00" w14:textId="14CE8053" w:rsidR="00CE1DFE" w:rsidRPr="00CF3AEC" w:rsidRDefault="00CE1DFE" w:rsidP="004C2267">
            <w:pPr>
              <w:rPr>
                <w:sz w:val="20"/>
                <w:szCs w:val="20"/>
              </w:rPr>
            </w:pPr>
            <w:r w:rsidRPr="00CF3AEC">
              <w:rPr>
                <w:sz w:val="20"/>
                <w:szCs w:val="20"/>
              </w:rPr>
              <w:t>Large</w:t>
            </w:r>
          </w:p>
        </w:tc>
        <w:tc>
          <w:tcPr>
            <w:tcW w:w="2577" w:type="dxa"/>
          </w:tcPr>
          <w:p w14:paraId="7DCB7F33" w14:textId="3676C946" w:rsidR="00CE1DFE" w:rsidRPr="00CF3AEC" w:rsidRDefault="00CE1DFE" w:rsidP="004C2267">
            <w:pPr>
              <w:rPr>
                <w:sz w:val="20"/>
                <w:szCs w:val="20"/>
              </w:rPr>
            </w:pPr>
            <w:r w:rsidRPr="00CF3AEC">
              <w:rPr>
                <w:sz w:val="20"/>
                <w:szCs w:val="20"/>
              </w:rPr>
              <w:t xml:space="preserve">Medium </w:t>
            </w:r>
          </w:p>
        </w:tc>
        <w:tc>
          <w:tcPr>
            <w:tcW w:w="2976" w:type="dxa"/>
          </w:tcPr>
          <w:p w14:paraId="556BAD08" w14:textId="3D5C40F4" w:rsidR="00CE1DFE" w:rsidRPr="00CF3AEC" w:rsidRDefault="00CE1DFE" w:rsidP="004C2267">
            <w:pPr>
              <w:rPr>
                <w:sz w:val="20"/>
                <w:szCs w:val="20"/>
              </w:rPr>
            </w:pPr>
            <w:r w:rsidRPr="00CF3AEC">
              <w:rPr>
                <w:sz w:val="20"/>
                <w:szCs w:val="20"/>
              </w:rPr>
              <w:t>No</w:t>
            </w:r>
          </w:p>
        </w:tc>
        <w:tc>
          <w:tcPr>
            <w:tcW w:w="2548" w:type="dxa"/>
          </w:tcPr>
          <w:p w14:paraId="53675FB0" w14:textId="7CE7F546" w:rsidR="00CE1DFE" w:rsidRPr="00CF3AEC" w:rsidRDefault="00CE1DFE" w:rsidP="004C2267">
            <w:pPr>
              <w:rPr>
                <w:sz w:val="20"/>
                <w:szCs w:val="20"/>
              </w:rPr>
            </w:pPr>
            <w:r w:rsidRPr="00CF3AEC">
              <w:rPr>
                <w:sz w:val="20"/>
                <w:szCs w:val="20"/>
              </w:rPr>
              <w:t xml:space="preserve">High </w:t>
            </w:r>
          </w:p>
        </w:tc>
      </w:tr>
      <w:tr w:rsidR="00CE1DFE" w14:paraId="2DEAB40A" w14:textId="671B9D71" w:rsidTr="00FD3364">
        <w:trPr>
          <w:trHeight w:val="681"/>
        </w:trPr>
        <w:tc>
          <w:tcPr>
            <w:tcW w:w="3303" w:type="dxa"/>
            <w:shd w:val="clear" w:color="auto" w:fill="D9D9D9" w:themeFill="background1" w:themeFillShade="D9"/>
          </w:tcPr>
          <w:p w14:paraId="2AE7A430" w14:textId="49A23598" w:rsidR="00CE1DFE" w:rsidRPr="00CF3AEC" w:rsidRDefault="00CE1DFE" w:rsidP="004C2267">
            <w:pPr>
              <w:rPr>
                <w:sz w:val="20"/>
                <w:szCs w:val="20"/>
              </w:rPr>
            </w:pPr>
            <w:r w:rsidRPr="00CF3AEC">
              <w:rPr>
                <w:sz w:val="20"/>
                <w:szCs w:val="20"/>
              </w:rPr>
              <w:t>Student commuting</w:t>
            </w:r>
          </w:p>
        </w:tc>
        <w:tc>
          <w:tcPr>
            <w:tcW w:w="2051" w:type="dxa"/>
            <w:shd w:val="clear" w:color="auto" w:fill="D9D9D9" w:themeFill="background1" w:themeFillShade="D9"/>
          </w:tcPr>
          <w:p w14:paraId="13927F96" w14:textId="371E748E" w:rsidR="00CE1DFE" w:rsidRPr="00CF3AEC" w:rsidRDefault="00CE1DFE" w:rsidP="004C2267">
            <w:pPr>
              <w:rPr>
                <w:sz w:val="20"/>
                <w:szCs w:val="20"/>
              </w:rPr>
            </w:pPr>
            <w:r w:rsidRPr="00CF3AEC">
              <w:rPr>
                <w:sz w:val="20"/>
                <w:szCs w:val="20"/>
              </w:rPr>
              <w:t>Likely Large</w:t>
            </w:r>
          </w:p>
        </w:tc>
        <w:tc>
          <w:tcPr>
            <w:tcW w:w="2577" w:type="dxa"/>
            <w:shd w:val="clear" w:color="auto" w:fill="D9D9D9" w:themeFill="background1" w:themeFillShade="D9"/>
          </w:tcPr>
          <w:p w14:paraId="76354F2B" w14:textId="78D248C5" w:rsidR="00CE1DFE" w:rsidRPr="00CF3AEC" w:rsidRDefault="00CE1DFE" w:rsidP="004C2267">
            <w:pPr>
              <w:rPr>
                <w:sz w:val="20"/>
                <w:szCs w:val="20"/>
              </w:rPr>
            </w:pPr>
            <w:r w:rsidRPr="00CF3AEC">
              <w:rPr>
                <w:sz w:val="20"/>
                <w:szCs w:val="20"/>
              </w:rPr>
              <w:t>Medium</w:t>
            </w:r>
          </w:p>
        </w:tc>
        <w:tc>
          <w:tcPr>
            <w:tcW w:w="2976" w:type="dxa"/>
            <w:shd w:val="clear" w:color="auto" w:fill="D9D9D9" w:themeFill="background1" w:themeFillShade="D9"/>
          </w:tcPr>
          <w:p w14:paraId="59BFCB64" w14:textId="70E173EE" w:rsidR="00CE1DFE" w:rsidRPr="00CF3AEC" w:rsidRDefault="00CE1DFE" w:rsidP="004C2267">
            <w:pPr>
              <w:rPr>
                <w:sz w:val="20"/>
                <w:szCs w:val="20"/>
              </w:rPr>
            </w:pPr>
            <w:r w:rsidRPr="00CF3AEC">
              <w:rPr>
                <w:sz w:val="20"/>
                <w:szCs w:val="20"/>
              </w:rPr>
              <w:t>No</w:t>
            </w:r>
          </w:p>
        </w:tc>
        <w:tc>
          <w:tcPr>
            <w:tcW w:w="2548" w:type="dxa"/>
            <w:shd w:val="clear" w:color="auto" w:fill="D9D9D9" w:themeFill="background1" w:themeFillShade="D9"/>
          </w:tcPr>
          <w:p w14:paraId="2973D50A" w14:textId="5D68450E" w:rsidR="00CE1DFE" w:rsidRPr="00CF3AEC" w:rsidRDefault="00CE1DFE" w:rsidP="004C2267">
            <w:pPr>
              <w:rPr>
                <w:sz w:val="20"/>
                <w:szCs w:val="20"/>
              </w:rPr>
            </w:pPr>
            <w:r w:rsidRPr="00CF3AEC">
              <w:rPr>
                <w:sz w:val="20"/>
                <w:szCs w:val="20"/>
              </w:rPr>
              <w:t xml:space="preserve">Medium </w:t>
            </w:r>
          </w:p>
        </w:tc>
      </w:tr>
      <w:tr w:rsidR="00CE1DFE" w14:paraId="47F6BB11" w14:textId="5ADB9D91" w:rsidTr="00FD3364">
        <w:trPr>
          <w:trHeight w:val="659"/>
        </w:trPr>
        <w:tc>
          <w:tcPr>
            <w:tcW w:w="3303" w:type="dxa"/>
          </w:tcPr>
          <w:p w14:paraId="2009AF03" w14:textId="69344CC9" w:rsidR="00CE1DFE" w:rsidRPr="00CF3AEC" w:rsidRDefault="00CE1DFE" w:rsidP="004C2267">
            <w:pPr>
              <w:rPr>
                <w:sz w:val="20"/>
                <w:szCs w:val="20"/>
              </w:rPr>
            </w:pPr>
            <w:r w:rsidRPr="00CF3AEC">
              <w:rPr>
                <w:sz w:val="20"/>
                <w:szCs w:val="20"/>
              </w:rPr>
              <w:t>Business travel</w:t>
            </w:r>
          </w:p>
        </w:tc>
        <w:tc>
          <w:tcPr>
            <w:tcW w:w="2051" w:type="dxa"/>
          </w:tcPr>
          <w:p w14:paraId="2E8BD597" w14:textId="5EAB24B9" w:rsidR="00CE1DFE" w:rsidRPr="00CF3AEC" w:rsidRDefault="00CE1DFE" w:rsidP="004C2267">
            <w:pPr>
              <w:rPr>
                <w:sz w:val="20"/>
                <w:szCs w:val="20"/>
              </w:rPr>
            </w:pPr>
            <w:r w:rsidRPr="00CF3AEC">
              <w:rPr>
                <w:sz w:val="20"/>
                <w:szCs w:val="20"/>
              </w:rPr>
              <w:t>Medium</w:t>
            </w:r>
          </w:p>
        </w:tc>
        <w:tc>
          <w:tcPr>
            <w:tcW w:w="2577" w:type="dxa"/>
          </w:tcPr>
          <w:p w14:paraId="458DD0FB" w14:textId="1BBB0F8A" w:rsidR="00CE1DFE" w:rsidRPr="00CF3AEC" w:rsidRDefault="00CE1DFE" w:rsidP="004C2267">
            <w:pPr>
              <w:rPr>
                <w:sz w:val="20"/>
                <w:szCs w:val="20"/>
              </w:rPr>
            </w:pPr>
            <w:r w:rsidRPr="00CF3AEC">
              <w:rPr>
                <w:sz w:val="20"/>
                <w:szCs w:val="20"/>
              </w:rPr>
              <w:t>High</w:t>
            </w:r>
          </w:p>
        </w:tc>
        <w:tc>
          <w:tcPr>
            <w:tcW w:w="2976" w:type="dxa"/>
          </w:tcPr>
          <w:p w14:paraId="19AAC93C" w14:textId="7EF9655D" w:rsidR="00CE1DFE" w:rsidRPr="00CF3AEC" w:rsidRDefault="00CE1DFE" w:rsidP="004C2267">
            <w:pPr>
              <w:rPr>
                <w:sz w:val="20"/>
                <w:szCs w:val="20"/>
              </w:rPr>
            </w:pPr>
            <w:r w:rsidRPr="00CF3AEC">
              <w:rPr>
                <w:sz w:val="20"/>
                <w:szCs w:val="20"/>
              </w:rPr>
              <w:t>Outsourced</w:t>
            </w:r>
          </w:p>
        </w:tc>
        <w:tc>
          <w:tcPr>
            <w:tcW w:w="2548" w:type="dxa"/>
          </w:tcPr>
          <w:p w14:paraId="3638BB56" w14:textId="59E92E9B" w:rsidR="00CE1DFE" w:rsidRPr="00CF3AEC" w:rsidRDefault="00CE1DFE" w:rsidP="004C2267">
            <w:pPr>
              <w:rPr>
                <w:sz w:val="20"/>
                <w:szCs w:val="20"/>
              </w:rPr>
            </w:pPr>
            <w:r w:rsidRPr="00CF3AEC">
              <w:rPr>
                <w:sz w:val="20"/>
                <w:szCs w:val="20"/>
              </w:rPr>
              <w:t xml:space="preserve">High </w:t>
            </w:r>
          </w:p>
        </w:tc>
      </w:tr>
      <w:tr w:rsidR="00CE1DFE" w14:paraId="0057F64E" w14:textId="44C81FE1" w:rsidTr="00FD3364">
        <w:trPr>
          <w:trHeight w:val="681"/>
        </w:trPr>
        <w:tc>
          <w:tcPr>
            <w:tcW w:w="3303" w:type="dxa"/>
            <w:shd w:val="clear" w:color="auto" w:fill="D9D9D9" w:themeFill="background1" w:themeFillShade="D9"/>
          </w:tcPr>
          <w:p w14:paraId="5F7364D3" w14:textId="0E7F6CB5" w:rsidR="00CE1DFE" w:rsidRPr="00CF3AEC" w:rsidRDefault="00CE1DFE" w:rsidP="004C2267">
            <w:pPr>
              <w:rPr>
                <w:sz w:val="20"/>
                <w:szCs w:val="20"/>
              </w:rPr>
            </w:pPr>
            <w:r w:rsidRPr="00CF3AEC">
              <w:rPr>
                <w:sz w:val="20"/>
                <w:szCs w:val="20"/>
              </w:rPr>
              <w:t>Student air travel</w:t>
            </w:r>
          </w:p>
        </w:tc>
        <w:tc>
          <w:tcPr>
            <w:tcW w:w="2051" w:type="dxa"/>
            <w:shd w:val="clear" w:color="auto" w:fill="D9D9D9" w:themeFill="background1" w:themeFillShade="D9"/>
          </w:tcPr>
          <w:p w14:paraId="68EFD0D6" w14:textId="49A9F28B" w:rsidR="00CE1DFE" w:rsidRPr="00CF3AEC" w:rsidRDefault="00CE1DFE" w:rsidP="004C2267">
            <w:pPr>
              <w:rPr>
                <w:sz w:val="20"/>
                <w:szCs w:val="20"/>
              </w:rPr>
            </w:pPr>
            <w:r w:rsidRPr="00CF3AEC">
              <w:rPr>
                <w:sz w:val="20"/>
                <w:szCs w:val="20"/>
              </w:rPr>
              <w:t>Large</w:t>
            </w:r>
          </w:p>
        </w:tc>
        <w:tc>
          <w:tcPr>
            <w:tcW w:w="2577" w:type="dxa"/>
            <w:shd w:val="clear" w:color="auto" w:fill="D9D9D9" w:themeFill="background1" w:themeFillShade="D9"/>
          </w:tcPr>
          <w:p w14:paraId="532B87F2" w14:textId="166970CB" w:rsidR="00CE1DFE" w:rsidRPr="00CF3AEC" w:rsidRDefault="00CE1DFE" w:rsidP="004C2267">
            <w:pPr>
              <w:rPr>
                <w:sz w:val="20"/>
                <w:szCs w:val="20"/>
              </w:rPr>
            </w:pPr>
            <w:r w:rsidRPr="00CF3AEC">
              <w:rPr>
                <w:sz w:val="20"/>
                <w:szCs w:val="20"/>
              </w:rPr>
              <w:t>Very Low</w:t>
            </w:r>
          </w:p>
        </w:tc>
        <w:tc>
          <w:tcPr>
            <w:tcW w:w="2976" w:type="dxa"/>
            <w:shd w:val="clear" w:color="auto" w:fill="D9D9D9" w:themeFill="background1" w:themeFillShade="D9"/>
          </w:tcPr>
          <w:p w14:paraId="6691BEF7" w14:textId="771FA880" w:rsidR="00CE1DFE" w:rsidRPr="00CF3AEC" w:rsidRDefault="00CE1DFE" w:rsidP="004C2267">
            <w:pPr>
              <w:rPr>
                <w:sz w:val="20"/>
                <w:szCs w:val="20"/>
              </w:rPr>
            </w:pPr>
            <w:r w:rsidRPr="00CF3AEC">
              <w:rPr>
                <w:sz w:val="20"/>
                <w:szCs w:val="20"/>
              </w:rPr>
              <w:t>No</w:t>
            </w:r>
          </w:p>
        </w:tc>
        <w:tc>
          <w:tcPr>
            <w:tcW w:w="2548" w:type="dxa"/>
            <w:shd w:val="clear" w:color="auto" w:fill="D9D9D9" w:themeFill="background1" w:themeFillShade="D9"/>
          </w:tcPr>
          <w:p w14:paraId="4C7BD853" w14:textId="22A37A5D" w:rsidR="00CE1DFE" w:rsidRPr="00CF3AEC" w:rsidRDefault="00CE1DFE" w:rsidP="004C2267">
            <w:pPr>
              <w:rPr>
                <w:sz w:val="20"/>
                <w:szCs w:val="20"/>
              </w:rPr>
            </w:pPr>
            <w:r w:rsidRPr="00CF3AEC">
              <w:rPr>
                <w:sz w:val="20"/>
                <w:szCs w:val="20"/>
              </w:rPr>
              <w:t xml:space="preserve">Low </w:t>
            </w:r>
          </w:p>
        </w:tc>
      </w:tr>
      <w:tr w:rsidR="00CE1DFE" w14:paraId="195C5F12" w14:textId="77777777" w:rsidTr="00FD3364">
        <w:trPr>
          <w:trHeight w:val="1032"/>
        </w:trPr>
        <w:tc>
          <w:tcPr>
            <w:tcW w:w="3303" w:type="dxa"/>
            <w:shd w:val="clear" w:color="auto" w:fill="auto"/>
          </w:tcPr>
          <w:p w14:paraId="164E2B78" w14:textId="51F198F7" w:rsidR="00CE1DFE" w:rsidRPr="00CF3AEC" w:rsidRDefault="00CE1DFE" w:rsidP="004C2267">
            <w:pPr>
              <w:rPr>
                <w:sz w:val="20"/>
                <w:szCs w:val="20"/>
              </w:rPr>
            </w:pPr>
            <w:r w:rsidRPr="00CF3AEC">
              <w:rPr>
                <w:sz w:val="20"/>
                <w:szCs w:val="20"/>
              </w:rPr>
              <w:t>Domestic student inter-term travel</w:t>
            </w:r>
          </w:p>
        </w:tc>
        <w:tc>
          <w:tcPr>
            <w:tcW w:w="2051" w:type="dxa"/>
            <w:shd w:val="clear" w:color="auto" w:fill="auto"/>
          </w:tcPr>
          <w:p w14:paraId="4FE65962" w14:textId="3AC4DDE7" w:rsidR="00CE1DFE" w:rsidRPr="00CF3AEC" w:rsidRDefault="00CE1DFE" w:rsidP="004C2267">
            <w:pPr>
              <w:rPr>
                <w:sz w:val="20"/>
                <w:szCs w:val="20"/>
              </w:rPr>
            </w:pPr>
            <w:r w:rsidRPr="00CF3AEC">
              <w:rPr>
                <w:sz w:val="20"/>
                <w:szCs w:val="20"/>
              </w:rPr>
              <w:t>Very Small</w:t>
            </w:r>
          </w:p>
        </w:tc>
        <w:tc>
          <w:tcPr>
            <w:tcW w:w="2577" w:type="dxa"/>
            <w:shd w:val="clear" w:color="auto" w:fill="auto"/>
          </w:tcPr>
          <w:p w14:paraId="52FFE6AF" w14:textId="3EA1DA19" w:rsidR="00CE1DFE" w:rsidRPr="00CF3AEC" w:rsidRDefault="00CE1DFE" w:rsidP="004C2267">
            <w:pPr>
              <w:rPr>
                <w:sz w:val="20"/>
                <w:szCs w:val="20"/>
              </w:rPr>
            </w:pPr>
            <w:r w:rsidRPr="00CF3AEC">
              <w:rPr>
                <w:sz w:val="20"/>
                <w:szCs w:val="20"/>
              </w:rPr>
              <w:t>Very Low</w:t>
            </w:r>
          </w:p>
        </w:tc>
        <w:tc>
          <w:tcPr>
            <w:tcW w:w="2976" w:type="dxa"/>
            <w:shd w:val="clear" w:color="auto" w:fill="auto"/>
          </w:tcPr>
          <w:p w14:paraId="68E2521C" w14:textId="59520FCE" w:rsidR="00CE1DFE" w:rsidRPr="00CF3AEC" w:rsidRDefault="00CE1DFE" w:rsidP="004C2267">
            <w:pPr>
              <w:rPr>
                <w:sz w:val="20"/>
                <w:szCs w:val="20"/>
              </w:rPr>
            </w:pPr>
            <w:r w:rsidRPr="00CF3AEC">
              <w:rPr>
                <w:sz w:val="20"/>
                <w:szCs w:val="20"/>
              </w:rPr>
              <w:t>No</w:t>
            </w:r>
          </w:p>
        </w:tc>
        <w:tc>
          <w:tcPr>
            <w:tcW w:w="2548" w:type="dxa"/>
            <w:shd w:val="clear" w:color="auto" w:fill="auto"/>
          </w:tcPr>
          <w:p w14:paraId="4D74EAB1" w14:textId="4FF48E31" w:rsidR="00CE1DFE" w:rsidRPr="00CF3AEC" w:rsidRDefault="00CE1DFE" w:rsidP="004C2267">
            <w:pPr>
              <w:rPr>
                <w:sz w:val="20"/>
                <w:szCs w:val="20"/>
              </w:rPr>
            </w:pPr>
            <w:r w:rsidRPr="00CF3AEC">
              <w:rPr>
                <w:sz w:val="20"/>
                <w:szCs w:val="20"/>
              </w:rPr>
              <w:t>Low</w:t>
            </w:r>
          </w:p>
        </w:tc>
      </w:tr>
      <w:tr w:rsidR="00CE1DFE" w14:paraId="67960F5A" w14:textId="77777777" w:rsidTr="00FD3364">
        <w:trPr>
          <w:trHeight w:val="329"/>
        </w:trPr>
        <w:tc>
          <w:tcPr>
            <w:tcW w:w="3303" w:type="dxa"/>
            <w:shd w:val="clear" w:color="auto" w:fill="D9D9D9" w:themeFill="background1" w:themeFillShade="D9"/>
          </w:tcPr>
          <w:p w14:paraId="07B7F60E" w14:textId="2D3B804E" w:rsidR="00CE1DFE" w:rsidRPr="00CF3AEC" w:rsidRDefault="00CE1DFE" w:rsidP="004C2267">
            <w:pPr>
              <w:rPr>
                <w:sz w:val="20"/>
                <w:szCs w:val="20"/>
              </w:rPr>
            </w:pPr>
            <w:r w:rsidRPr="00CF3AEC">
              <w:rPr>
                <w:sz w:val="20"/>
                <w:szCs w:val="20"/>
              </w:rPr>
              <w:t>Homeworking</w:t>
            </w:r>
          </w:p>
        </w:tc>
        <w:tc>
          <w:tcPr>
            <w:tcW w:w="2051" w:type="dxa"/>
            <w:shd w:val="clear" w:color="auto" w:fill="D9D9D9" w:themeFill="background1" w:themeFillShade="D9"/>
          </w:tcPr>
          <w:p w14:paraId="376739A0" w14:textId="1C5FDFBA" w:rsidR="00CE1DFE" w:rsidRPr="00CF3AEC" w:rsidRDefault="00CE1DFE" w:rsidP="004C2267">
            <w:pPr>
              <w:rPr>
                <w:sz w:val="20"/>
                <w:szCs w:val="20"/>
              </w:rPr>
            </w:pPr>
            <w:r w:rsidRPr="00CF3AEC">
              <w:rPr>
                <w:sz w:val="20"/>
                <w:szCs w:val="20"/>
              </w:rPr>
              <w:t>Very Small</w:t>
            </w:r>
          </w:p>
        </w:tc>
        <w:tc>
          <w:tcPr>
            <w:tcW w:w="2577" w:type="dxa"/>
            <w:shd w:val="clear" w:color="auto" w:fill="D9D9D9" w:themeFill="background1" w:themeFillShade="D9"/>
          </w:tcPr>
          <w:p w14:paraId="0E1A6DFE" w14:textId="0DD54BE8" w:rsidR="00CE1DFE" w:rsidRPr="00CF3AEC" w:rsidRDefault="00CE1DFE" w:rsidP="004C2267">
            <w:pPr>
              <w:rPr>
                <w:sz w:val="20"/>
                <w:szCs w:val="20"/>
              </w:rPr>
            </w:pPr>
            <w:r w:rsidRPr="00CF3AEC">
              <w:rPr>
                <w:sz w:val="20"/>
                <w:szCs w:val="20"/>
              </w:rPr>
              <w:t>Low</w:t>
            </w:r>
          </w:p>
        </w:tc>
        <w:tc>
          <w:tcPr>
            <w:tcW w:w="2976" w:type="dxa"/>
            <w:shd w:val="clear" w:color="auto" w:fill="D9D9D9" w:themeFill="background1" w:themeFillShade="D9"/>
          </w:tcPr>
          <w:p w14:paraId="2BF7176E" w14:textId="5FC512EA" w:rsidR="00CE1DFE" w:rsidRPr="00CF3AEC" w:rsidRDefault="00CE1DFE" w:rsidP="004C2267">
            <w:pPr>
              <w:rPr>
                <w:sz w:val="20"/>
                <w:szCs w:val="20"/>
              </w:rPr>
            </w:pPr>
            <w:r w:rsidRPr="00CF3AEC">
              <w:rPr>
                <w:sz w:val="20"/>
                <w:szCs w:val="20"/>
              </w:rPr>
              <w:t>No</w:t>
            </w:r>
          </w:p>
        </w:tc>
        <w:tc>
          <w:tcPr>
            <w:tcW w:w="2548" w:type="dxa"/>
            <w:shd w:val="clear" w:color="auto" w:fill="D9D9D9" w:themeFill="background1" w:themeFillShade="D9"/>
          </w:tcPr>
          <w:p w14:paraId="414AA483" w14:textId="017B196A" w:rsidR="00CE1DFE" w:rsidRPr="00CF3AEC" w:rsidRDefault="00CE1DFE" w:rsidP="004C2267">
            <w:pPr>
              <w:rPr>
                <w:sz w:val="20"/>
                <w:szCs w:val="20"/>
              </w:rPr>
            </w:pPr>
            <w:r w:rsidRPr="00CF3AEC">
              <w:rPr>
                <w:sz w:val="20"/>
                <w:szCs w:val="20"/>
              </w:rPr>
              <w:t>Medium</w:t>
            </w:r>
          </w:p>
        </w:tc>
      </w:tr>
    </w:tbl>
    <w:p w14:paraId="464B5687" w14:textId="77777777" w:rsidR="00A22A41" w:rsidRDefault="00A22A41" w:rsidP="00013BB2">
      <w:pPr>
        <w:rPr>
          <w:sz w:val="24"/>
          <w:szCs w:val="24"/>
        </w:rPr>
      </w:pPr>
    </w:p>
    <w:p w14:paraId="48F9E122" w14:textId="5E57FA72" w:rsidR="006C2CA1" w:rsidRDefault="006C2CA1" w:rsidP="00013BB2">
      <w:pPr>
        <w:rPr>
          <w:sz w:val="24"/>
          <w:szCs w:val="24"/>
        </w:rPr>
      </w:pPr>
      <w:r>
        <w:rPr>
          <w:sz w:val="24"/>
          <w:szCs w:val="24"/>
        </w:rPr>
        <w:t>Some categories, such as business travel, have a small footprint, but are more easily influenced by polic</w:t>
      </w:r>
      <w:r w:rsidR="0000715B">
        <w:rPr>
          <w:sz w:val="24"/>
          <w:szCs w:val="24"/>
        </w:rPr>
        <w:t>y &amp; pr</w:t>
      </w:r>
      <w:r w:rsidR="001F430F">
        <w:rPr>
          <w:sz w:val="24"/>
          <w:szCs w:val="24"/>
        </w:rPr>
        <w:t xml:space="preserve">ocedure, and therefore represent a realistic – if small – opportunity for decarbonisation. </w:t>
      </w:r>
    </w:p>
    <w:p w14:paraId="7A2D44E3" w14:textId="3B51DD4E" w:rsidR="0022430A" w:rsidRDefault="00822DF5" w:rsidP="00013BB2">
      <w:pPr>
        <w:rPr>
          <w:sz w:val="24"/>
          <w:szCs w:val="24"/>
        </w:rPr>
      </w:pPr>
      <w:r>
        <w:rPr>
          <w:sz w:val="24"/>
          <w:szCs w:val="24"/>
        </w:rPr>
        <w:t>Others, such as student air-travel</w:t>
      </w:r>
      <w:r w:rsidR="00CC3BC6">
        <w:rPr>
          <w:sz w:val="24"/>
          <w:szCs w:val="24"/>
        </w:rPr>
        <w:t>, have a comparatively very high footprint, but are</w:t>
      </w:r>
      <w:r w:rsidR="0041252B">
        <w:rPr>
          <w:sz w:val="24"/>
          <w:szCs w:val="24"/>
        </w:rPr>
        <w:t xml:space="preserve"> very</w:t>
      </w:r>
      <w:r w:rsidR="00CC3BC6">
        <w:rPr>
          <w:sz w:val="24"/>
          <w:szCs w:val="24"/>
        </w:rPr>
        <w:t xml:space="preserve"> difficult to influence</w:t>
      </w:r>
      <w:r w:rsidR="0007330A">
        <w:rPr>
          <w:sz w:val="24"/>
          <w:szCs w:val="24"/>
        </w:rPr>
        <w:t>.</w:t>
      </w:r>
      <w:r w:rsidR="0041252B">
        <w:rPr>
          <w:sz w:val="24"/>
          <w:szCs w:val="24"/>
        </w:rPr>
        <w:t xml:space="preserve"> Th</w:t>
      </w:r>
      <w:r w:rsidR="00F01817">
        <w:rPr>
          <w:sz w:val="24"/>
          <w:szCs w:val="24"/>
        </w:rPr>
        <w:t xml:space="preserve">e materiality of this category is largely determined by number and country of origin of international students, which is not influenceable. </w:t>
      </w:r>
      <w:r w:rsidR="00486D6A">
        <w:rPr>
          <w:sz w:val="24"/>
          <w:szCs w:val="24"/>
        </w:rPr>
        <w:t xml:space="preserve">According to EAUC guidance, this category only accounts for one return journey per year, so encouraging students to remain on campus between terms </w:t>
      </w:r>
      <w:r w:rsidR="009C210D">
        <w:rPr>
          <w:sz w:val="24"/>
          <w:szCs w:val="24"/>
        </w:rPr>
        <w:t>does not reduce emissions.</w:t>
      </w:r>
    </w:p>
    <w:p w14:paraId="19A21B84" w14:textId="6EA6C45F" w:rsidR="00324467" w:rsidRDefault="00892A19" w:rsidP="00013BB2">
      <w:pPr>
        <w:rPr>
          <w:sz w:val="24"/>
          <w:szCs w:val="24"/>
        </w:rPr>
      </w:pPr>
      <w:r>
        <w:rPr>
          <w:sz w:val="24"/>
          <w:szCs w:val="24"/>
        </w:rPr>
        <w:lastRenderedPageBreak/>
        <w:t xml:space="preserve">As such, </w:t>
      </w:r>
      <w:r w:rsidR="00A850F1">
        <w:rPr>
          <w:sz w:val="24"/>
          <w:szCs w:val="24"/>
        </w:rPr>
        <w:t>fewer actions are proposed for student air travel despite its materiality</w:t>
      </w:r>
      <w:r w:rsidR="00EC2579">
        <w:rPr>
          <w:sz w:val="24"/>
          <w:szCs w:val="24"/>
        </w:rPr>
        <w:t xml:space="preserve"> while we anticipate further guidance from the sector.</w:t>
      </w:r>
    </w:p>
    <w:tbl>
      <w:tblPr>
        <w:tblStyle w:val="TableGrid"/>
        <w:tblW w:w="13512" w:type="dxa"/>
        <w:tblLook w:val="04A0" w:firstRow="1" w:lastRow="0" w:firstColumn="1" w:lastColumn="0" w:noHBand="0" w:noVBand="1"/>
      </w:tblPr>
      <w:tblGrid>
        <w:gridCol w:w="3567"/>
        <w:gridCol w:w="4342"/>
        <w:gridCol w:w="5603"/>
      </w:tblGrid>
      <w:tr w:rsidR="0055797F" w14:paraId="09D5302C" w14:textId="77777777" w:rsidTr="00FD3364">
        <w:trPr>
          <w:trHeight w:val="380"/>
        </w:trPr>
        <w:tc>
          <w:tcPr>
            <w:tcW w:w="3567" w:type="dxa"/>
            <w:shd w:val="clear" w:color="auto" w:fill="D9D9D9" w:themeFill="background1" w:themeFillShade="D9"/>
          </w:tcPr>
          <w:p w14:paraId="6458E388" w14:textId="2084F62B" w:rsidR="0055797F" w:rsidRPr="0055797F" w:rsidRDefault="0055797F" w:rsidP="00720D10">
            <w:pPr>
              <w:rPr>
                <w:b/>
                <w:bCs/>
                <w:sz w:val="24"/>
                <w:szCs w:val="24"/>
              </w:rPr>
            </w:pPr>
            <w:r>
              <w:rPr>
                <w:b/>
                <w:bCs/>
                <w:sz w:val="24"/>
                <w:szCs w:val="24"/>
              </w:rPr>
              <w:t>Category</w:t>
            </w:r>
          </w:p>
        </w:tc>
        <w:tc>
          <w:tcPr>
            <w:tcW w:w="4342" w:type="dxa"/>
            <w:shd w:val="clear" w:color="auto" w:fill="D9D9D9" w:themeFill="background1" w:themeFillShade="D9"/>
          </w:tcPr>
          <w:p w14:paraId="6BB898DB" w14:textId="22103F4B" w:rsidR="0055797F" w:rsidRPr="0055797F" w:rsidRDefault="0055797F" w:rsidP="00720D10">
            <w:pPr>
              <w:rPr>
                <w:b/>
                <w:bCs/>
                <w:sz w:val="24"/>
                <w:szCs w:val="24"/>
              </w:rPr>
            </w:pPr>
            <w:r w:rsidRPr="0055797F">
              <w:rPr>
                <w:b/>
                <w:bCs/>
                <w:sz w:val="24"/>
                <w:szCs w:val="24"/>
              </w:rPr>
              <w:t xml:space="preserve">Action </w:t>
            </w:r>
          </w:p>
        </w:tc>
        <w:tc>
          <w:tcPr>
            <w:tcW w:w="5603" w:type="dxa"/>
            <w:shd w:val="clear" w:color="auto" w:fill="D9D9D9" w:themeFill="background1" w:themeFillShade="D9"/>
          </w:tcPr>
          <w:p w14:paraId="23CD08CA" w14:textId="12774086" w:rsidR="0055797F" w:rsidRPr="0055797F" w:rsidRDefault="0055797F" w:rsidP="00720D10">
            <w:pPr>
              <w:rPr>
                <w:b/>
                <w:bCs/>
                <w:sz w:val="24"/>
                <w:szCs w:val="24"/>
              </w:rPr>
            </w:pPr>
            <w:r w:rsidRPr="0055797F">
              <w:rPr>
                <w:b/>
                <w:bCs/>
                <w:sz w:val="24"/>
                <w:szCs w:val="24"/>
              </w:rPr>
              <w:t>People</w:t>
            </w:r>
          </w:p>
        </w:tc>
      </w:tr>
      <w:tr w:rsidR="00D97288" w14:paraId="2F419A9A" w14:textId="77777777" w:rsidTr="00FD3364">
        <w:trPr>
          <w:trHeight w:val="380"/>
        </w:trPr>
        <w:tc>
          <w:tcPr>
            <w:tcW w:w="3567" w:type="dxa"/>
            <w:vMerge w:val="restart"/>
            <w:shd w:val="clear" w:color="auto" w:fill="auto"/>
          </w:tcPr>
          <w:p w14:paraId="3E10EB70" w14:textId="51DE6C12" w:rsidR="00D97288" w:rsidRPr="00CF3AEC" w:rsidRDefault="00D97288" w:rsidP="0055797F">
            <w:pPr>
              <w:jc w:val="center"/>
              <w:rPr>
                <w:b/>
                <w:bCs/>
                <w:sz w:val="20"/>
                <w:szCs w:val="20"/>
              </w:rPr>
            </w:pPr>
            <w:r w:rsidRPr="00CF3AEC">
              <w:rPr>
                <w:b/>
                <w:bCs/>
                <w:sz w:val="20"/>
                <w:szCs w:val="20"/>
              </w:rPr>
              <w:t xml:space="preserve">Business </w:t>
            </w:r>
            <w:r w:rsidR="00AC76B6" w:rsidRPr="00CF3AEC">
              <w:rPr>
                <w:b/>
                <w:bCs/>
                <w:sz w:val="20"/>
                <w:szCs w:val="20"/>
              </w:rPr>
              <w:t>t</w:t>
            </w:r>
            <w:r w:rsidRPr="00CF3AEC">
              <w:rPr>
                <w:b/>
                <w:bCs/>
                <w:sz w:val="20"/>
                <w:szCs w:val="20"/>
              </w:rPr>
              <w:t>ravel</w:t>
            </w:r>
          </w:p>
        </w:tc>
        <w:tc>
          <w:tcPr>
            <w:tcW w:w="4342" w:type="dxa"/>
            <w:shd w:val="clear" w:color="auto" w:fill="auto"/>
          </w:tcPr>
          <w:p w14:paraId="2A24FADC" w14:textId="5193E52E" w:rsidR="00D97288" w:rsidRPr="00CF3AEC" w:rsidRDefault="00D97288" w:rsidP="00720D10">
            <w:pPr>
              <w:rPr>
                <w:sz w:val="20"/>
                <w:szCs w:val="20"/>
              </w:rPr>
            </w:pPr>
            <w:r w:rsidRPr="00CF3AEC">
              <w:rPr>
                <w:sz w:val="20"/>
                <w:szCs w:val="20"/>
              </w:rPr>
              <w:t xml:space="preserve">First </w:t>
            </w:r>
            <w:r w:rsidR="00331EB0" w:rsidRPr="00CF3AEC">
              <w:rPr>
                <w:sz w:val="20"/>
                <w:szCs w:val="20"/>
              </w:rPr>
              <w:t>and business class</w:t>
            </w:r>
            <w:r w:rsidRPr="00CF3AEC">
              <w:rPr>
                <w:sz w:val="20"/>
                <w:szCs w:val="20"/>
              </w:rPr>
              <w:t xml:space="preserve"> flights not permitted</w:t>
            </w:r>
          </w:p>
        </w:tc>
        <w:tc>
          <w:tcPr>
            <w:tcW w:w="5603" w:type="dxa"/>
            <w:vMerge w:val="restart"/>
            <w:shd w:val="clear" w:color="auto" w:fill="auto"/>
          </w:tcPr>
          <w:p w14:paraId="54950C36" w14:textId="7A4E6FD5" w:rsidR="00D97288" w:rsidRPr="00CF3AEC" w:rsidRDefault="00D97288" w:rsidP="00D97288">
            <w:pPr>
              <w:rPr>
                <w:sz w:val="20"/>
                <w:szCs w:val="20"/>
              </w:rPr>
            </w:pPr>
            <w:r w:rsidRPr="00CF3AEC">
              <w:rPr>
                <w:sz w:val="20"/>
                <w:szCs w:val="20"/>
              </w:rPr>
              <w:t xml:space="preserve">Sustainability </w:t>
            </w:r>
          </w:p>
          <w:p w14:paraId="7340003C" w14:textId="77777777" w:rsidR="00D97288" w:rsidRPr="00CF3AEC" w:rsidRDefault="00D97288" w:rsidP="00D97288">
            <w:pPr>
              <w:rPr>
                <w:sz w:val="20"/>
                <w:szCs w:val="20"/>
              </w:rPr>
            </w:pPr>
          </w:p>
          <w:p w14:paraId="0DC24C76" w14:textId="512EA010" w:rsidR="00D97288" w:rsidRPr="00CF3AEC" w:rsidRDefault="00D97288" w:rsidP="00D97288">
            <w:pPr>
              <w:rPr>
                <w:sz w:val="20"/>
                <w:szCs w:val="20"/>
              </w:rPr>
            </w:pPr>
            <w:r w:rsidRPr="00CF3AEC">
              <w:rPr>
                <w:sz w:val="20"/>
                <w:szCs w:val="20"/>
              </w:rPr>
              <w:t xml:space="preserve">Transport </w:t>
            </w:r>
          </w:p>
          <w:p w14:paraId="696ADDE2" w14:textId="77777777" w:rsidR="00D97288" w:rsidRPr="00CF3AEC" w:rsidRDefault="00D97288" w:rsidP="00D97288">
            <w:pPr>
              <w:rPr>
                <w:sz w:val="20"/>
                <w:szCs w:val="20"/>
              </w:rPr>
            </w:pPr>
          </w:p>
          <w:p w14:paraId="67B89539" w14:textId="17811C6B" w:rsidR="00D97288" w:rsidRPr="00CF3AEC" w:rsidRDefault="00D97288" w:rsidP="00D97288">
            <w:pPr>
              <w:rPr>
                <w:sz w:val="20"/>
                <w:szCs w:val="20"/>
              </w:rPr>
            </w:pPr>
            <w:r w:rsidRPr="00CF3AEC">
              <w:rPr>
                <w:sz w:val="20"/>
                <w:szCs w:val="20"/>
              </w:rPr>
              <w:t>Executive Board (approval)</w:t>
            </w:r>
          </w:p>
        </w:tc>
      </w:tr>
      <w:tr w:rsidR="00D97288" w14:paraId="7D451345" w14:textId="77777777" w:rsidTr="00FD3364">
        <w:trPr>
          <w:trHeight w:val="380"/>
        </w:trPr>
        <w:tc>
          <w:tcPr>
            <w:tcW w:w="3567" w:type="dxa"/>
            <w:vMerge/>
            <w:shd w:val="clear" w:color="auto" w:fill="auto"/>
          </w:tcPr>
          <w:p w14:paraId="6F9A27AF" w14:textId="77777777" w:rsidR="00D97288" w:rsidRPr="00CF3AEC" w:rsidRDefault="00D97288" w:rsidP="00720D10">
            <w:pPr>
              <w:rPr>
                <w:sz w:val="20"/>
                <w:szCs w:val="20"/>
              </w:rPr>
            </w:pPr>
          </w:p>
        </w:tc>
        <w:tc>
          <w:tcPr>
            <w:tcW w:w="4342" w:type="dxa"/>
            <w:shd w:val="clear" w:color="auto" w:fill="auto"/>
          </w:tcPr>
          <w:p w14:paraId="07F150A0" w14:textId="6BACBC6D" w:rsidR="00D97288" w:rsidRPr="00CF3AEC" w:rsidRDefault="00D97288" w:rsidP="00720D10">
            <w:pPr>
              <w:rPr>
                <w:sz w:val="20"/>
                <w:szCs w:val="20"/>
              </w:rPr>
            </w:pPr>
            <w:r w:rsidRPr="00CF3AEC">
              <w:rPr>
                <w:sz w:val="20"/>
                <w:szCs w:val="20"/>
              </w:rPr>
              <w:t>Domestic flights not permitted</w:t>
            </w:r>
          </w:p>
        </w:tc>
        <w:tc>
          <w:tcPr>
            <w:tcW w:w="5603" w:type="dxa"/>
            <w:vMerge/>
            <w:shd w:val="clear" w:color="auto" w:fill="auto"/>
          </w:tcPr>
          <w:p w14:paraId="4FAEBAE7" w14:textId="77777777" w:rsidR="00D97288" w:rsidRPr="00CF3AEC" w:rsidRDefault="00D97288" w:rsidP="00720D10">
            <w:pPr>
              <w:rPr>
                <w:sz w:val="20"/>
                <w:szCs w:val="20"/>
              </w:rPr>
            </w:pPr>
          </w:p>
        </w:tc>
      </w:tr>
      <w:tr w:rsidR="00D97288" w14:paraId="55104E5A" w14:textId="77777777" w:rsidTr="00FD3364">
        <w:trPr>
          <w:trHeight w:val="380"/>
        </w:trPr>
        <w:tc>
          <w:tcPr>
            <w:tcW w:w="3567" w:type="dxa"/>
            <w:vMerge/>
            <w:shd w:val="clear" w:color="auto" w:fill="auto"/>
          </w:tcPr>
          <w:p w14:paraId="2DEF95D6" w14:textId="77777777" w:rsidR="00D97288" w:rsidRPr="00CF3AEC" w:rsidRDefault="00D97288" w:rsidP="00720D10">
            <w:pPr>
              <w:rPr>
                <w:sz w:val="20"/>
                <w:szCs w:val="20"/>
              </w:rPr>
            </w:pPr>
          </w:p>
        </w:tc>
        <w:tc>
          <w:tcPr>
            <w:tcW w:w="4342" w:type="dxa"/>
            <w:shd w:val="clear" w:color="auto" w:fill="auto"/>
          </w:tcPr>
          <w:p w14:paraId="5B53F700" w14:textId="297FDC99" w:rsidR="00D97288" w:rsidRPr="00CF3AEC" w:rsidRDefault="00D97288" w:rsidP="00720D10">
            <w:pPr>
              <w:rPr>
                <w:sz w:val="20"/>
                <w:szCs w:val="20"/>
              </w:rPr>
            </w:pPr>
            <w:r w:rsidRPr="00CF3AEC">
              <w:rPr>
                <w:sz w:val="20"/>
                <w:szCs w:val="20"/>
              </w:rPr>
              <w:t>Flights to destinations within 6-8 hours by train not permitted</w:t>
            </w:r>
          </w:p>
        </w:tc>
        <w:tc>
          <w:tcPr>
            <w:tcW w:w="5603" w:type="dxa"/>
            <w:vMerge/>
            <w:shd w:val="clear" w:color="auto" w:fill="auto"/>
          </w:tcPr>
          <w:p w14:paraId="3F37A70C" w14:textId="77777777" w:rsidR="00D97288" w:rsidRPr="00CF3AEC" w:rsidRDefault="00D97288" w:rsidP="00720D10">
            <w:pPr>
              <w:rPr>
                <w:sz w:val="20"/>
                <w:szCs w:val="20"/>
              </w:rPr>
            </w:pPr>
          </w:p>
        </w:tc>
      </w:tr>
      <w:tr w:rsidR="00D97288" w14:paraId="2F55062F" w14:textId="77777777" w:rsidTr="00FD3364">
        <w:trPr>
          <w:trHeight w:val="380"/>
        </w:trPr>
        <w:tc>
          <w:tcPr>
            <w:tcW w:w="3567" w:type="dxa"/>
            <w:vMerge/>
            <w:shd w:val="clear" w:color="auto" w:fill="auto"/>
          </w:tcPr>
          <w:p w14:paraId="6D9AA81C" w14:textId="77777777" w:rsidR="00D97288" w:rsidRPr="00CF3AEC" w:rsidRDefault="00D97288" w:rsidP="00720D10">
            <w:pPr>
              <w:rPr>
                <w:sz w:val="20"/>
                <w:szCs w:val="20"/>
              </w:rPr>
            </w:pPr>
          </w:p>
        </w:tc>
        <w:tc>
          <w:tcPr>
            <w:tcW w:w="4342" w:type="dxa"/>
            <w:shd w:val="clear" w:color="auto" w:fill="auto"/>
          </w:tcPr>
          <w:p w14:paraId="61303D12" w14:textId="733A87DF" w:rsidR="00D97288" w:rsidRPr="00CF3AEC" w:rsidRDefault="00D97288" w:rsidP="00720D10">
            <w:pPr>
              <w:rPr>
                <w:sz w:val="20"/>
                <w:szCs w:val="20"/>
              </w:rPr>
            </w:pPr>
            <w:r w:rsidRPr="00CF3AEC">
              <w:rPr>
                <w:sz w:val="20"/>
                <w:szCs w:val="20"/>
              </w:rPr>
              <w:t>All travel to be organised through our provider, with justification for travel clearly made</w:t>
            </w:r>
          </w:p>
        </w:tc>
        <w:tc>
          <w:tcPr>
            <w:tcW w:w="5603" w:type="dxa"/>
            <w:vMerge/>
            <w:shd w:val="clear" w:color="auto" w:fill="auto"/>
          </w:tcPr>
          <w:p w14:paraId="12A3C1F8" w14:textId="77777777" w:rsidR="00D97288" w:rsidRPr="00CF3AEC" w:rsidRDefault="00D97288" w:rsidP="00720D10">
            <w:pPr>
              <w:rPr>
                <w:sz w:val="20"/>
                <w:szCs w:val="20"/>
              </w:rPr>
            </w:pPr>
          </w:p>
        </w:tc>
      </w:tr>
      <w:tr w:rsidR="00855EA0" w14:paraId="016227DC" w14:textId="77777777" w:rsidTr="00FD3364">
        <w:trPr>
          <w:trHeight w:val="760"/>
        </w:trPr>
        <w:tc>
          <w:tcPr>
            <w:tcW w:w="3567" w:type="dxa"/>
            <w:vMerge w:val="restart"/>
            <w:shd w:val="clear" w:color="auto" w:fill="D9D9D9" w:themeFill="background1" w:themeFillShade="D9"/>
          </w:tcPr>
          <w:p w14:paraId="6C3A1A97" w14:textId="626004D0" w:rsidR="00855EA0" w:rsidRPr="00CF3AEC" w:rsidRDefault="0030157F" w:rsidP="009C5B46">
            <w:pPr>
              <w:jc w:val="center"/>
              <w:rPr>
                <w:b/>
                <w:bCs/>
                <w:sz w:val="20"/>
                <w:szCs w:val="20"/>
              </w:rPr>
            </w:pPr>
            <w:r w:rsidRPr="00CF3AEC">
              <w:rPr>
                <w:b/>
                <w:bCs/>
                <w:sz w:val="20"/>
                <w:szCs w:val="20"/>
              </w:rPr>
              <w:t xml:space="preserve">Employee commuting </w:t>
            </w:r>
          </w:p>
        </w:tc>
        <w:tc>
          <w:tcPr>
            <w:tcW w:w="4342" w:type="dxa"/>
            <w:shd w:val="clear" w:color="auto" w:fill="D9D9D9" w:themeFill="background1" w:themeFillShade="D9"/>
          </w:tcPr>
          <w:p w14:paraId="62EBA891" w14:textId="16B30100" w:rsidR="00855EA0" w:rsidRPr="00CF3AEC" w:rsidRDefault="00855EA0" w:rsidP="00742178">
            <w:pPr>
              <w:rPr>
                <w:sz w:val="20"/>
                <w:szCs w:val="20"/>
              </w:rPr>
            </w:pPr>
            <w:r w:rsidRPr="00CF3AEC">
              <w:rPr>
                <w:sz w:val="20"/>
                <w:szCs w:val="20"/>
              </w:rPr>
              <w:t xml:space="preserve">Supply EV charging points on campus </w:t>
            </w:r>
          </w:p>
        </w:tc>
        <w:tc>
          <w:tcPr>
            <w:tcW w:w="5603" w:type="dxa"/>
            <w:vMerge w:val="restart"/>
            <w:shd w:val="clear" w:color="auto" w:fill="D9D9D9" w:themeFill="background1" w:themeFillShade="D9"/>
          </w:tcPr>
          <w:p w14:paraId="4B3D19D6" w14:textId="6A77A20C" w:rsidR="00855EA0" w:rsidRPr="00CF3AEC" w:rsidRDefault="00855EA0" w:rsidP="009C5B46">
            <w:pPr>
              <w:rPr>
                <w:sz w:val="20"/>
                <w:szCs w:val="20"/>
              </w:rPr>
            </w:pPr>
            <w:r w:rsidRPr="00CF3AEC">
              <w:rPr>
                <w:sz w:val="20"/>
                <w:szCs w:val="20"/>
              </w:rPr>
              <w:t xml:space="preserve">Sustainability </w:t>
            </w:r>
          </w:p>
          <w:p w14:paraId="3571E6E5" w14:textId="77777777" w:rsidR="00855EA0" w:rsidRPr="00CF3AEC" w:rsidRDefault="00855EA0" w:rsidP="009C5B46">
            <w:pPr>
              <w:rPr>
                <w:sz w:val="20"/>
                <w:szCs w:val="20"/>
              </w:rPr>
            </w:pPr>
          </w:p>
          <w:p w14:paraId="0E0BDD9E" w14:textId="77777777" w:rsidR="00855EA0" w:rsidRPr="00CF3AEC" w:rsidRDefault="00855EA0" w:rsidP="009C5B46">
            <w:pPr>
              <w:rPr>
                <w:sz w:val="20"/>
                <w:szCs w:val="20"/>
              </w:rPr>
            </w:pPr>
            <w:r w:rsidRPr="00CF3AEC">
              <w:rPr>
                <w:sz w:val="20"/>
                <w:szCs w:val="20"/>
              </w:rPr>
              <w:t xml:space="preserve">Procurement category managers </w:t>
            </w:r>
          </w:p>
          <w:p w14:paraId="25469F36" w14:textId="77777777" w:rsidR="00855EA0" w:rsidRPr="00CF3AEC" w:rsidRDefault="00855EA0" w:rsidP="009C5B46">
            <w:pPr>
              <w:rPr>
                <w:sz w:val="20"/>
                <w:szCs w:val="20"/>
              </w:rPr>
            </w:pPr>
          </w:p>
          <w:p w14:paraId="11BB3334" w14:textId="3C173EEB" w:rsidR="00855EA0" w:rsidRPr="00CF3AEC" w:rsidRDefault="00855EA0" w:rsidP="009C5B46">
            <w:pPr>
              <w:rPr>
                <w:sz w:val="20"/>
                <w:szCs w:val="20"/>
              </w:rPr>
            </w:pPr>
            <w:r w:rsidRPr="00CF3AEC">
              <w:rPr>
                <w:sz w:val="20"/>
                <w:szCs w:val="20"/>
              </w:rPr>
              <w:t xml:space="preserve">Projects </w:t>
            </w:r>
          </w:p>
          <w:p w14:paraId="2A10B6C1" w14:textId="77777777" w:rsidR="00855EA0" w:rsidRPr="00CF3AEC" w:rsidRDefault="00855EA0" w:rsidP="009C5B46">
            <w:pPr>
              <w:rPr>
                <w:sz w:val="20"/>
                <w:szCs w:val="20"/>
              </w:rPr>
            </w:pPr>
          </w:p>
          <w:p w14:paraId="71B7BA4C" w14:textId="6B8954F7" w:rsidR="00855EA0" w:rsidRPr="00CF3AEC" w:rsidRDefault="00855EA0" w:rsidP="009C5B46">
            <w:pPr>
              <w:rPr>
                <w:sz w:val="20"/>
                <w:szCs w:val="20"/>
              </w:rPr>
            </w:pPr>
            <w:r w:rsidRPr="00CF3AEC">
              <w:rPr>
                <w:sz w:val="20"/>
                <w:szCs w:val="20"/>
              </w:rPr>
              <w:t xml:space="preserve">Transport </w:t>
            </w:r>
          </w:p>
          <w:p w14:paraId="4566DD12" w14:textId="77777777" w:rsidR="00855EA0" w:rsidRPr="00CF3AEC" w:rsidRDefault="00855EA0" w:rsidP="009C5B46">
            <w:pPr>
              <w:rPr>
                <w:sz w:val="20"/>
                <w:szCs w:val="20"/>
              </w:rPr>
            </w:pPr>
          </w:p>
          <w:p w14:paraId="36D26C8E" w14:textId="4B43F498" w:rsidR="00855EA0" w:rsidRPr="00CF3AEC" w:rsidRDefault="00855EA0" w:rsidP="009C5B46">
            <w:pPr>
              <w:rPr>
                <w:sz w:val="20"/>
                <w:szCs w:val="20"/>
              </w:rPr>
            </w:pPr>
            <w:r w:rsidRPr="00CF3AEC">
              <w:rPr>
                <w:sz w:val="20"/>
                <w:szCs w:val="20"/>
              </w:rPr>
              <w:t xml:space="preserve">Communications </w:t>
            </w:r>
          </w:p>
          <w:p w14:paraId="7E8D2516" w14:textId="77777777" w:rsidR="00D34989" w:rsidRPr="00CF3AEC" w:rsidRDefault="00D34989" w:rsidP="009C5B46">
            <w:pPr>
              <w:rPr>
                <w:sz w:val="20"/>
                <w:szCs w:val="20"/>
              </w:rPr>
            </w:pPr>
          </w:p>
          <w:p w14:paraId="05AEBF23" w14:textId="47AD24F5" w:rsidR="00D34989" w:rsidRPr="00CF3AEC" w:rsidRDefault="00D34989" w:rsidP="009C5B46">
            <w:pPr>
              <w:rPr>
                <w:sz w:val="20"/>
                <w:szCs w:val="20"/>
              </w:rPr>
            </w:pPr>
            <w:r w:rsidRPr="00CF3AEC">
              <w:rPr>
                <w:sz w:val="20"/>
                <w:szCs w:val="20"/>
              </w:rPr>
              <w:t xml:space="preserve">HR rewards </w:t>
            </w:r>
          </w:p>
        </w:tc>
      </w:tr>
      <w:tr w:rsidR="00855EA0" w14:paraId="16A45C9E" w14:textId="77777777" w:rsidTr="00FD3364">
        <w:trPr>
          <w:trHeight w:val="760"/>
        </w:trPr>
        <w:tc>
          <w:tcPr>
            <w:tcW w:w="3567" w:type="dxa"/>
            <w:vMerge/>
          </w:tcPr>
          <w:p w14:paraId="6570B802" w14:textId="77777777" w:rsidR="00855EA0" w:rsidRPr="00CF3AEC" w:rsidRDefault="00855EA0" w:rsidP="009C5B46">
            <w:pPr>
              <w:jc w:val="center"/>
              <w:rPr>
                <w:b/>
                <w:bCs/>
                <w:sz w:val="20"/>
                <w:szCs w:val="20"/>
              </w:rPr>
            </w:pPr>
          </w:p>
        </w:tc>
        <w:tc>
          <w:tcPr>
            <w:tcW w:w="4342" w:type="dxa"/>
            <w:shd w:val="clear" w:color="auto" w:fill="D9D9D9" w:themeFill="background1" w:themeFillShade="D9"/>
          </w:tcPr>
          <w:p w14:paraId="30500370" w14:textId="67376D87" w:rsidR="00855EA0" w:rsidRPr="00CF3AEC" w:rsidRDefault="00855EA0" w:rsidP="00742178">
            <w:pPr>
              <w:rPr>
                <w:sz w:val="20"/>
                <w:szCs w:val="20"/>
              </w:rPr>
            </w:pPr>
            <w:r w:rsidRPr="00CF3AEC">
              <w:rPr>
                <w:sz w:val="20"/>
                <w:szCs w:val="20"/>
              </w:rPr>
              <w:t xml:space="preserve">Encourage uptake in cycle use through communications, salary sacrifice, subsidy, and infrastructure </w:t>
            </w:r>
          </w:p>
        </w:tc>
        <w:tc>
          <w:tcPr>
            <w:tcW w:w="5603" w:type="dxa"/>
            <w:vMerge/>
          </w:tcPr>
          <w:p w14:paraId="08A0A9F2" w14:textId="77777777" w:rsidR="00855EA0" w:rsidRPr="00CF3AEC" w:rsidRDefault="00855EA0" w:rsidP="009C5B46">
            <w:pPr>
              <w:rPr>
                <w:sz w:val="20"/>
                <w:szCs w:val="20"/>
              </w:rPr>
            </w:pPr>
          </w:p>
        </w:tc>
      </w:tr>
      <w:tr w:rsidR="00855EA0" w14:paraId="47E515D4" w14:textId="77777777" w:rsidTr="00FD3364">
        <w:trPr>
          <w:trHeight w:val="760"/>
        </w:trPr>
        <w:tc>
          <w:tcPr>
            <w:tcW w:w="3567" w:type="dxa"/>
            <w:vMerge/>
          </w:tcPr>
          <w:p w14:paraId="5F8B008F" w14:textId="77777777" w:rsidR="00855EA0" w:rsidRPr="00CF3AEC" w:rsidRDefault="00855EA0" w:rsidP="009C5B46">
            <w:pPr>
              <w:jc w:val="center"/>
              <w:rPr>
                <w:b/>
                <w:bCs/>
                <w:sz w:val="20"/>
                <w:szCs w:val="20"/>
              </w:rPr>
            </w:pPr>
          </w:p>
        </w:tc>
        <w:tc>
          <w:tcPr>
            <w:tcW w:w="4342" w:type="dxa"/>
            <w:shd w:val="clear" w:color="auto" w:fill="D9D9D9" w:themeFill="background1" w:themeFillShade="D9"/>
          </w:tcPr>
          <w:p w14:paraId="72A167DB" w14:textId="6539C228" w:rsidR="00855EA0" w:rsidRPr="00CF3AEC" w:rsidRDefault="00855EA0" w:rsidP="00742178">
            <w:pPr>
              <w:rPr>
                <w:sz w:val="20"/>
                <w:szCs w:val="20"/>
              </w:rPr>
            </w:pPr>
            <w:r w:rsidRPr="00CF3AEC">
              <w:rPr>
                <w:sz w:val="20"/>
                <w:szCs w:val="20"/>
              </w:rPr>
              <w:t>Encourage uptake in public transport through service proliferation, communications and subsidy</w:t>
            </w:r>
          </w:p>
        </w:tc>
        <w:tc>
          <w:tcPr>
            <w:tcW w:w="5603" w:type="dxa"/>
            <w:vMerge/>
          </w:tcPr>
          <w:p w14:paraId="351A2AB4" w14:textId="77777777" w:rsidR="00855EA0" w:rsidRPr="00CF3AEC" w:rsidRDefault="00855EA0" w:rsidP="009C5B46">
            <w:pPr>
              <w:rPr>
                <w:sz w:val="20"/>
                <w:szCs w:val="20"/>
              </w:rPr>
            </w:pPr>
          </w:p>
        </w:tc>
      </w:tr>
      <w:tr w:rsidR="00855EA0" w14:paraId="263D2AA2" w14:textId="77777777" w:rsidTr="00FD3364">
        <w:trPr>
          <w:trHeight w:val="760"/>
        </w:trPr>
        <w:tc>
          <w:tcPr>
            <w:tcW w:w="3567" w:type="dxa"/>
            <w:vMerge/>
          </w:tcPr>
          <w:p w14:paraId="47345994" w14:textId="77777777" w:rsidR="00855EA0" w:rsidRPr="00CF3AEC" w:rsidRDefault="00855EA0" w:rsidP="00742178">
            <w:pPr>
              <w:rPr>
                <w:sz w:val="20"/>
                <w:szCs w:val="20"/>
              </w:rPr>
            </w:pPr>
          </w:p>
        </w:tc>
        <w:tc>
          <w:tcPr>
            <w:tcW w:w="4342" w:type="dxa"/>
            <w:shd w:val="clear" w:color="auto" w:fill="D9D9D9" w:themeFill="background1" w:themeFillShade="D9"/>
          </w:tcPr>
          <w:p w14:paraId="3E5D50EB" w14:textId="281EA61B" w:rsidR="00855EA0" w:rsidRPr="00CF3AEC" w:rsidRDefault="00855EA0" w:rsidP="00742178">
            <w:pPr>
              <w:rPr>
                <w:sz w:val="20"/>
                <w:szCs w:val="20"/>
              </w:rPr>
            </w:pPr>
            <w:r w:rsidRPr="00CF3AEC">
              <w:rPr>
                <w:sz w:val="20"/>
                <w:szCs w:val="20"/>
              </w:rPr>
              <w:t>Encourage homeworking where possible</w:t>
            </w:r>
          </w:p>
        </w:tc>
        <w:tc>
          <w:tcPr>
            <w:tcW w:w="5603" w:type="dxa"/>
            <w:vMerge/>
          </w:tcPr>
          <w:p w14:paraId="1CF60C28" w14:textId="77777777" w:rsidR="00855EA0" w:rsidRPr="00CF3AEC" w:rsidRDefault="00855EA0" w:rsidP="00B45920">
            <w:pPr>
              <w:pStyle w:val="ListParagraph"/>
              <w:numPr>
                <w:ilvl w:val="0"/>
                <w:numId w:val="5"/>
              </w:numPr>
              <w:rPr>
                <w:sz w:val="20"/>
                <w:szCs w:val="20"/>
              </w:rPr>
            </w:pPr>
          </w:p>
        </w:tc>
      </w:tr>
      <w:tr w:rsidR="00DB2D79" w14:paraId="5C9FE37D" w14:textId="77777777" w:rsidTr="00FD3364">
        <w:trPr>
          <w:trHeight w:val="760"/>
        </w:trPr>
        <w:tc>
          <w:tcPr>
            <w:tcW w:w="3567" w:type="dxa"/>
            <w:vMerge w:val="restart"/>
          </w:tcPr>
          <w:p w14:paraId="01B4D503" w14:textId="0207C351" w:rsidR="00DB2D79" w:rsidRPr="00CF3AEC" w:rsidRDefault="00DB2D79" w:rsidP="00D750B5">
            <w:pPr>
              <w:jc w:val="center"/>
              <w:rPr>
                <w:b/>
                <w:bCs/>
                <w:sz w:val="20"/>
                <w:szCs w:val="20"/>
              </w:rPr>
            </w:pPr>
            <w:r w:rsidRPr="00CF3AEC">
              <w:rPr>
                <w:b/>
                <w:bCs/>
                <w:sz w:val="20"/>
                <w:szCs w:val="20"/>
              </w:rPr>
              <w:t>Student commuting</w:t>
            </w:r>
          </w:p>
        </w:tc>
        <w:tc>
          <w:tcPr>
            <w:tcW w:w="4342" w:type="dxa"/>
            <w:shd w:val="clear" w:color="auto" w:fill="auto"/>
          </w:tcPr>
          <w:p w14:paraId="39C7E1D8" w14:textId="6254CC20" w:rsidR="00DB2D79" w:rsidRPr="00CF3AEC" w:rsidRDefault="00DB2D79" w:rsidP="00742178">
            <w:pPr>
              <w:rPr>
                <w:sz w:val="20"/>
                <w:szCs w:val="20"/>
              </w:rPr>
            </w:pPr>
            <w:r w:rsidRPr="00CF3AEC">
              <w:rPr>
                <w:sz w:val="20"/>
                <w:szCs w:val="20"/>
              </w:rPr>
              <w:t>Encourage uptake in cycle use through communications, subsidy, and infrastructure</w:t>
            </w:r>
          </w:p>
        </w:tc>
        <w:tc>
          <w:tcPr>
            <w:tcW w:w="5603" w:type="dxa"/>
            <w:vMerge w:val="restart"/>
          </w:tcPr>
          <w:p w14:paraId="4C9C7266" w14:textId="0C21980D" w:rsidR="00DB2D79" w:rsidRPr="00CF3AEC" w:rsidRDefault="00DB2D79" w:rsidP="00D34989">
            <w:pPr>
              <w:rPr>
                <w:sz w:val="20"/>
                <w:szCs w:val="20"/>
              </w:rPr>
            </w:pPr>
            <w:r w:rsidRPr="00CF3AEC">
              <w:rPr>
                <w:sz w:val="20"/>
                <w:szCs w:val="20"/>
              </w:rPr>
              <w:t xml:space="preserve">Communications </w:t>
            </w:r>
          </w:p>
          <w:p w14:paraId="1ADDA64C" w14:textId="77777777" w:rsidR="00DB2D79" w:rsidRPr="00CF3AEC" w:rsidRDefault="00DB2D79" w:rsidP="00D34989">
            <w:pPr>
              <w:rPr>
                <w:sz w:val="20"/>
                <w:szCs w:val="20"/>
              </w:rPr>
            </w:pPr>
          </w:p>
          <w:p w14:paraId="4553ECB2" w14:textId="4DAABD7C" w:rsidR="00DB2D79" w:rsidRPr="00CF3AEC" w:rsidRDefault="00DB2D79" w:rsidP="00D34989">
            <w:pPr>
              <w:rPr>
                <w:sz w:val="20"/>
                <w:szCs w:val="20"/>
              </w:rPr>
            </w:pPr>
            <w:r w:rsidRPr="00CF3AEC">
              <w:rPr>
                <w:sz w:val="20"/>
                <w:szCs w:val="20"/>
              </w:rPr>
              <w:t xml:space="preserve">Transport </w:t>
            </w:r>
          </w:p>
          <w:p w14:paraId="1F1728E7" w14:textId="77777777" w:rsidR="00DB2D79" w:rsidRPr="00CF3AEC" w:rsidRDefault="00DB2D79" w:rsidP="00D34989">
            <w:pPr>
              <w:rPr>
                <w:sz w:val="20"/>
                <w:szCs w:val="20"/>
              </w:rPr>
            </w:pPr>
          </w:p>
          <w:p w14:paraId="442FF742" w14:textId="1C41F084" w:rsidR="00DB2D79" w:rsidRPr="00CF3AEC" w:rsidRDefault="00DB2D79" w:rsidP="00D34989">
            <w:pPr>
              <w:rPr>
                <w:sz w:val="20"/>
                <w:szCs w:val="20"/>
              </w:rPr>
            </w:pPr>
            <w:r w:rsidRPr="00CF3AEC">
              <w:rPr>
                <w:sz w:val="20"/>
                <w:szCs w:val="20"/>
              </w:rPr>
              <w:t xml:space="preserve">HR Rewards </w:t>
            </w:r>
          </w:p>
        </w:tc>
      </w:tr>
      <w:tr w:rsidR="00DB2D79" w14:paraId="157746D5" w14:textId="77777777" w:rsidTr="00FD3364">
        <w:trPr>
          <w:trHeight w:val="760"/>
        </w:trPr>
        <w:tc>
          <w:tcPr>
            <w:tcW w:w="3567" w:type="dxa"/>
            <w:vMerge/>
          </w:tcPr>
          <w:p w14:paraId="684DBABD" w14:textId="77777777" w:rsidR="00DB2D79" w:rsidRPr="00CF3AEC" w:rsidRDefault="00DB2D79" w:rsidP="00D750B5">
            <w:pPr>
              <w:jc w:val="center"/>
              <w:rPr>
                <w:b/>
                <w:bCs/>
                <w:sz w:val="20"/>
                <w:szCs w:val="20"/>
              </w:rPr>
            </w:pPr>
          </w:p>
        </w:tc>
        <w:tc>
          <w:tcPr>
            <w:tcW w:w="4342" w:type="dxa"/>
            <w:shd w:val="clear" w:color="auto" w:fill="auto"/>
          </w:tcPr>
          <w:p w14:paraId="0901DFC5" w14:textId="7B7F6591" w:rsidR="00DB2D79" w:rsidRPr="00CF3AEC" w:rsidRDefault="00DB2D79" w:rsidP="00742178">
            <w:pPr>
              <w:rPr>
                <w:sz w:val="20"/>
                <w:szCs w:val="20"/>
              </w:rPr>
            </w:pPr>
            <w:r w:rsidRPr="00CF3AEC">
              <w:rPr>
                <w:sz w:val="20"/>
                <w:szCs w:val="20"/>
              </w:rPr>
              <w:t>Encourage uptake in public transport through service proliferation, communications and subsidy</w:t>
            </w:r>
          </w:p>
        </w:tc>
        <w:tc>
          <w:tcPr>
            <w:tcW w:w="5603" w:type="dxa"/>
            <w:vMerge/>
          </w:tcPr>
          <w:p w14:paraId="27F24CC1" w14:textId="77777777" w:rsidR="00DB2D79" w:rsidRPr="00CF3AEC" w:rsidRDefault="00DB2D79" w:rsidP="00B45920">
            <w:pPr>
              <w:pStyle w:val="ListParagraph"/>
              <w:numPr>
                <w:ilvl w:val="0"/>
                <w:numId w:val="5"/>
              </w:numPr>
              <w:rPr>
                <w:sz w:val="20"/>
                <w:szCs w:val="20"/>
              </w:rPr>
            </w:pPr>
          </w:p>
        </w:tc>
      </w:tr>
      <w:tr w:rsidR="009C210D" w14:paraId="5F651A60" w14:textId="77777777" w:rsidTr="00FD3364">
        <w:trPr>
          <w:trHeight w:val="760"/>
        </w:trPr>
        <w:tc>
          <w:tcPr>
            <w:tcW w:w="3567" w:type="dxa"/>
            <w:vMerge w:val="restart"/>
            <w:shd w:val="clear" w:color="auto" w:fill="D9D9D9" w:themeFill="background1" w:themeFillShade="D9"/>
          </w:tcPr>
          <w:p w14:paraId="50919E8D" w14:textId="77777777" w:rsidR="009C210D" w:rsidRPr="00CF3AEC" w:rsidRDefault="009C210D" w:rsidP="00D750B5">
            <w:pPr>
              <w:jc w:val="center"/>
              <w:rPr>
                <w:b/>
                <w:bCs/>
                <w:sz w:val="20"/>
                <w:szCs w:val="20"/>
              </w:rPr>
            </w:pPr>
            <w:r w:rsidRPr="00CF3AEC">
              <w:rPr>
                <w:b/>
                <w:bCs/>
                <w:sz w:val="20"/>
                <w:szCs w:val="20"/>
              </w:rPr>
              <w:t>Student air travel</w:t>
            </w:r>
          </w:p>
          <w:p w14:paraId="0C448359" w14:textId="77777777" w:rsidR="003F2C98" w:rsidRPr="00CF3AEC" w:rsidRDefault="003F2C98" w:rsidP="00D750B5">
            <w:pPr>
              <w:jc w:val="center"/>
              <w:rPr>
                <w:b/>
                <w:bCs/>
                <w:sz w:val="20"/>
                <w:szCs w:val="20"/>
              </w:rPr>
            </w:pPr>
            <w:r w:rsidRPr="00CF3AEC">
              <w:rPr>
                <w:b/>
                <w:bCs/>
                <w:sz w:val="20"/>
                <w:szCs w:val="20"/>
              </w:rPr>
              <w:t>&amp;</w:t>
            </w:r>
          </w:p>
          <w:p w14:paraId="5C34DD42" w14:textId="16E4AFBC" w:rsidR="003F2C98" w:rsidRPr="00CF3AEC" w:rsidRDefault="003F2C98" w:rsidP="00D750B5">
            <w:pPr>
              <w:jc w:val="center"/>
              <w:rPr>
                <w:b/>
                <w:bCs/>
                <w:sz w:val="20"/>
                <w:szCs w:val="20"/>
              </w:rPr>
            </w:pPr>
            <w:r w:rsidRPr="00CF3AEC">
              <w:rPr>
                <w:b/>
                <w:bCs/>
                <w:sz w:val="20"/>
                <w:szCs w:val="20"/>
              </w:rPr>
              <w:t>Domestic student inter-term travel</w:t>
            </w:r>
          </w:p>
        </w:tc>
        <w:tc>
          <w:tcPr>
            <w:tcW w:w="4342" w:type="dxa"/>
            <w:shd w:val="clear" w:color="auto" w:fill="D9D9D9" w:themeFill="background1" w:themeFillShade="D9"/>
          </w:tcPr>
          <w:p w14:paraId="7319052A" w14:textId="7ADF9FEF" w:rsidR="009C210D" w:rsidRPr="00CF3AEC" w:rsidRDefault="009C210D" w:rsidP="00742178">
            <w:pPr>
              <w:rPr>
                <w:sz w:val="20"/>
                <w:szCs w:val="20"/>
              </w:rPr>
            </w:pPr>
            <w:r w:rsidRPr="00CF3AEC">
              <w:rPr>
                <w:sz w:val="20"/>
                <w:szCs w:val="20"/>
              </w:rPr>
              <w:t xml:space="preserve">Incentivise students to remain in town </w:t>
            </w:r>
            <w:r w:rsidR="003A49F8" w:rsidRPr="00CF3AEC">
              <w:rPr>
                <w:sz w:val="20"/>
                <w:szCs w:val="20"/>
              </w:rPr>
              <w:t>within academic year</w:t>
            </w:r>
          </w:p>
        </w:tc>
        <w:tc>
          <w:tcPr>
            <w:tcW w:w="5603" w:type="dxa"/>
            <w:vMerge w:val="restart"/>
            <w:shd w:val="clear" w:color="auto" w:fill="D9D9D9" w:themeFill="background1" w:themeFillShade="D9"/>
          </w:tcPr>
          <w:p w14:paraId="25E8E4D4" w14:textId="77777777" w:rsidR="009C210D" w:rsidRPr="00CF3AEC" w:rsidRDefault="009C210D" w:rsidP="009C210D">
            <w:pPr>
              <w:rPr>
                <w:sz w:val="20"/>
                <w:szCs w:val="20"/>
              </w:rPr>
            </w:pPr>
            <w:r w:rsidRPr="00CF3AEC">
              <w:rPr>
                <w:sz w:val="20"/>
                <w:szCs w:val="20"/>
              </w:rPr>
              <w:t>Student experience</w:t>
            </w:r>
          </w:p>
          <w:p w14:paraId="5779847E" w14:textId="77777777" w:rsidR="009C210D" w:rsidRPr="00CF3AEC" w:rsidRDefault="009C210D" w:rsidP="009C210D">
            <w:pPr>
              <w:rPr>
                <w:sz w:val="20"/>
                <w:szCs w:val="20"/>
              </w:rPr>
            </w:pPr>
          </w:p>
          <w:p w14:paraId="560AC0D1" w14:textId="77777777" w:rsidR="009C210D" w:rsidRPr="00CF3AEC" w:rsidRDefault="009C210D" w:rsidP="009C210D">
            <w:pPr>
              <w:rPr>
                <w:sz w:val="20"/>
                <w:szCs w:val="20"/>
              </w:rPr>
            </w:pPr>
            <w:r w:rsidRPr="00CF3AEC">
              <w:rPr>
                <w:sz w:val="20"/>
                <w:szCs w:val="20"/>
              </w:rPr>
              <w:t xml:space="preserve">Events </w:t>
            </w:r>
          </w:p>
          <w:p w14:paraId="4A4C4765" w14:textId="77777777" w:rsidR="009C210D" w:rsidRPr="00CF3AEC" w:rsidRDefault="009C210D" w:rsidP="009C210D">
            <w:pPr>
              <w:rPr>
                <w:sz w:val="20"/>
                <w:szCs w:val="20"/>
              </w:rPr>
            </w:pPr>
          </w:p>
          <w:p w14:paraId="6E3B49C8" w14:textId="77777777" w:rsidR="009C210D" w:rsidRPr="00CF3AEC" w:rsidRDefault="009C210D" w:rsidP="009C210D">
            <w:pPr>
              <w:rPr>
                <w:sz w:val="20"/>
                <w:szCs w:val="20"/>
              </w:rPr>
            </w:pPr>
            <w:r w:rsidRPr="00CF3AEC">
              <w:rPr>
                <w:sz w:val="20"/>
                <w:szCs w:val="20"/>
              </w:rPr>
              <w:t>Accommodation</w:t>
            </w:r>
          </w:p>
          <w:p w14:paraId="1F8A5B05" w14:textId="77777777" w:rsidR="009C210D" w:rsidRPr="00CF3AEC" w:rsidRDefault="009C210D" w:rsidP="009C210D">
            <w:pPr>
              <w:rPr>
                <w:sz w:val="20"/>
                <w:szCs w:val="20"/>
              </w:rPr>
            </w:pPr>
          </w:p>
          <w:p w14:paraId="21E81472" w14:textId="23D6B889" w:rsidR="009C210D" w:rsidRPr="00CF3AEC" w:rsidRDefault="009C210D" w:rsidP="009C210D">
            <w:pPr>
              <w:rPr>
                <w:sz w:val="20"/>
                <w:szCs w:val="20"/>
              </w:rPr>
            </w:pPr>
            <w:r w:rsidRPr="00CF3AEC">
              <w:rPr>
                <w:sz w:val="20"/>
                <w:szCs w:val="20"/>
              </w:rPr>
              <w:lastRenderedPageBreak/>
              <w:t xml:space="preserve">Communications </w:t>
            </w:r>
          </w:p>
        </w:tc>
      </w:tr>
      <w:tr w:rsidR="00720D10" w14:paraId="5123353F" w14:textId="77777777" w:rsidTr="00FD3364">
        <w:trPr>
          <w:trHeight w:val="760"/>
        </w:trPr>
        <w:tc>
          <w:tcPr>
            <w:tcW w:w="3567" w:type="dxa"/>
            <w:vMerge/>
            <w:shd w:val="clear" w:color="auto" w:fill="D9D9D9" w:themeFill="background1" w:themeFillShade="D9"/>
          </w:tcPr>
          <w:p w14:paraId="6932FEA4" w14:textId="77777777" w:rsidR="00720D10" w:rsidRPr="00CF3AEC" w:rsidRDefault="00720D10" w:rsidP="00D750B5">
            <w:pPr>
              <w:jc w:val="center"/>
              <w:rPr>
                <w:b/>
                <w:bCs/>
                <w:sz w:val="20"/>
                <w:szCs w:val="20"/>
              </w:rPr>
            </w:pPr>
          </w:p>
        </w:tc>
        <w:tc>
          <w:tcPr>
            <w:tcW w:w="4342" w:type="dxa"/>
            <w:shd w:val="clear" w:color="auto" w:fill="D9D9D9" w:themeFill="background1" w:themeFillShade="D9"/>
          </w:tcPr>
          <w:p w14:paraId="645FD56F" w14:textId="2BCC99EB" w:rsidR="00720D10" w:rsidRPr="00CF3AEC" w:rsidRDefault="00720D10" w:rsidP="00742178">
            <w:pPr>
              <w:rPr>
                <w:sz w:val="20"/>
                <w:szCs w:val="20"/>
              </w:rPr>
            </w:pPr>
            <w:r w:rsidRPr="00CF3AEC">
              <w:rPr>
                <w:sz w:val="20"/>
                <w:szCs w:val="20"/>
              </w:rPr>
              <w:t>Incentivise students to travel using non-flight options</w:t>
            </w:r>
          </w:p>
        </w:tc>
        <w:tc>
          <w:tcPr>
            <w:tcW w:w="5603" w:type="dxa"/>
            <w:vMerge/>
            <w:shd w:val="clear" w:color="auto" w:fill="D9D9D9" w:themeFill="background1" w:themeFillShade="D9"/>
          </w:tcPr>
          <w:p w14:paraId="4B8BE6D4" w14:textId="77777777" w:rsidR="00720D10" w:rsidRPr="00CF3AEC" w:rsidRDefault="00720D10" w:rsidP="009C210D">
            <w:pPr>
              <w:rPr>
                <w:sz w:val="20"/>
                <w:szCs w:val="20"/>
              </w:rPr>
            </w:pPr>
          </w:p>
        </w:tc>
      </w:tr>
      <w:tr w:rsidR="009C210D" w14:paraId="419AFF42" w14:textId="77777777" w:rsidTr="00FD3364">
        <w:trPr>
          <w:trHeight w:val="760"/>
        </w:trPr>
        <w:tc>
          <w:tcPr>
            <w:tcW w:w="3567" w:type="dxa"/>
            <w:vMerge/>
            <w:shd w:val="clear" w:color="auto" w:fill="D9D9D9" w:themeFill="background1" w:themeFillShade="D9"/>
          </w:tcPr>
          <w:p w14:paraId="44B1C139" w14:textId="77777777" w:rsidR="009C210D" w:rsidRPr="00CF3AEC" w:rsidRDefault="009C210D" w:rsidP="00D750B5">
            <w:pPr>
              <w:jc w:val="center"/>
              <w:rPr>
                <w:b/>
                <w:bCs/>
                <w:sz w:val="20"/>
                <w:szCs w:val="20"/>
              </w:rPr>
            </w:pPr>
          </w:p>
        </w:tc>
        <w:tc>
          <w:tcPr>
            <w:tcW w:w="4342" w:type="dxa"/>
            <w:shd w:val="clear" w:color="auto" w:fill="D9D9D9" w:themeFill="background1" w:themeFillShade="D9"/>
          </w:tcPr>
          <w:p w14:paraId="724E7435" w14:textId="06F750C3" w:rsidR="009C210D" w:rsidRPr="00CF3AEC" w:rsidRDefault="009C210D" w:rsidP="00742178">
            <w:pPr>
              <w:rPr>
                <w:sz w:val="20"/>
                <w:szCs w:val="20"/>
              </w:rPr>
            </w:pPr>
            <w:r w:rsidRPr="00CF3AEC">
              <w:rPr>
                <w:sz w:val="20"/>
                <w:szCs w:val="20"/>
              </w:rPr>
              <w:t>Communicate the environmental impact of air travel to students</w:t>
            </w:r>
          </w:p>
        </w:tc>
        <w:tc>
          <w:tcPr>
            <w:tcW w:w="5603" w:type="dxa"/>
            <w:vMerge/>
          </w:tcPr>
          <w:p w14:paraId="46CD008D" w14:textId="77777777" w:rsidR="009C210D" w:rsidRPr="00CF3AEC" w:rsidRDefault="009C210D" w:rsidP="00B45920">
            <w:pPr>
              <w:pStyle w:val="ListParagraph"/>
              <w:numPr>
                <w:ilvl w:val="0"/>
                <w:numId w:val="5"/>
              </w:numPr>
              <w:rPr>
                <w:sz w:val="20"/>
                <w:szCs w:val="20"/>
              </w:rPr>
            </w:pPr>
          </w:p>
        </w:tc>
      </w:tr>
      <w:tr w:rsidR="0031528F" w14:paraId="5C412DF2" w14:textId="77777777" w:rsidTr="00FD3364">
        <w:trPr>
          <w:trHeight w:val="700"/>
        </w:trPr>
        <w:tc>
          <w:tcPr>
            <w:tcW w:w="3567" w:type="dxa"/>
            <w:vMerge w:val="restart"/>
          </w:tcPr>
          <w:p w14:paraId="539582B2" w14:textId="0F21DDB5" w:rsidR="0031528F" w:rsidRPr="00CF3AEC" w:rsidRDefault="0031528F" w:rsidP="00FB1925">
            <w:pPr>
              <w:jc w:val="center"/>
              <w:rPr>
                <w:b/>
                <w:bCs/>
                <w:sz w:val="20"/>
                <w:szCs w:val="20"/>
              </w:rPr>
            </w:pPr>
            <w:r w:rsidRPr="00CF3AEC">
              <w:rPr>
                <w:b/>
                <w:bCs/>
                <w:sz w:val="20"/>
                <w:szCs w:val="20"/>
              </w:rPr>
              <w:t>Homeworking</w:t>
            </w:r>
          </w:p>
        </w:tc>
        <w:tc>
          <w:tcPr>
            <w:tcW w:w="4342" w:type="dxa"/>
            <w:shd w:val="clear" w:color="auto" w:fill="auto"/>
          </w:tcPr>
          <w:p w14:paraId="29C3CF0A" w14:textId="03A0D7AB" w:rsidR="0031528F" w:rsidRPr="00CF3AEC" w:rsidRDefault="0031528F" w:rsidP="00FB1925">
            <w:pPr>
              <w:rPr>
                <w:sz w:val="20"/>
                <w:szCs w:val="20"/>
              </w:rPr>
            </w:pPr>
            <w:r w:rsidRPr="00CF3AEC">
              <w:rPr>
                <w:sz w:val="20"/>
                <w:szCs w:val="20"/>
              </w:rPr>
              <w:t>Provide energy efficient laptops and work phones</w:t>
            </w:r>
          </w:p>
        </w:tc>
        <w:tc>
          <w:tcPr>
            <w:tcW w:w="5603" w:type="dxa"/>
            <w:vMerge w:val="restart"/>
          </w:tcPr>
          <w:p w14:paraId="463C7763" w14:textId="77777777" w:rsidR="0031528F" w:rsidRPr="00CF3AEC" w:rsidRDefault="0031528F" w:rsidP="003F2C98">
            <w:pPr>
              <w:rPr>
                <w:sz w:val="20"/>
                <w:szCs w:val="20"/>
              </w:rPr>
            </w:pPr>
            <w:r w:rsidRPr="00CF3AEC">
              <w:rPr>
                <w:sz w:val="20"/>
                <w:szCs w:val="20"/>
              </w:rPr>
              <w:t xml:space="preserve">Procurement </w:t>
            </w:r>
          </w:p>
          <w:p w14:paraId="249F5A75" w14:textId="77777777" w:rsidR="0031528F" w:rsidRPr="00CF3AEC" w:rsidRDefault="0031528F" w:rsidP="003F2C98">
            <w:pPr>
              <w:rPr>
                <w:sz w:val="20"/>
                <w:szCs w:val="20"/>
              </w:rPr>
            </w:pPr>
          </w:p>
          <w:p w14:paraId="71B95A13" w14:textId="77777777" w:rsidR="0031528F" w:rsidRPr="00CF3AEC" w:rsidRDefault="0031528F" w:rsidP="003F2C98">
            <w:pPr>
              <w:rPr>
                <w:sz w:val="20"/>
                <w:szCs w:val="20"/>
              </w:rPr>
            </w:pPr>
            <w:r w:rsidRPr="00CF3AEC">
              <w:rPr>
                <w:sz w:val="20"/>
                <w:szCs w:val="20"/>
              </w:rPr>
              <w:t>Sustainability</w:t>
            </w:r>
          </w:p>
          <w:p w14:paraId="11C8DF25" w14:textId="77777777" w:rsidR="0031528F" w:rsidRPr="00CF3AEC" w:rsidRDefault="0031528F" w:rsidP="003F2C98">
            <w:pPr>
              <w:rPr>
                <w:sz w:val="20"/>
                <w:szCs w:val="20"/>
              </w:rPr>
            </w:pPr>
          </w:p>
          <w:p w14:paraId="57EA8D72" w14:textId="0B2CE919" w:rsidR="0031528F" w:rsidRPr="00CF3AEC" w:rsidRDefault="0031528F" w:rsidP="003F2C98">
            <w:pPr>
              <w:rPr>
                <w:sz w:val="20"/>
                <w:szCs w:val="20"/>
              </w:rPr>
            </w:pPr>
            <w:r w:rsidRPr="00CF3AEC">
              <w:rPr>
                <w:sz w:val="20"/>
                <w:szCs w:val="20"/>
              </w:rPr>
              <w:t xml:space="preserve">Communications </w:t>
            </w:r>
          </w:p>
        </w:tc>
      </w:tr>
      <w:tr w:rsidR="0031528F" w14:paraId="3A4D191C" w14:textId="77777777" w:rsidTr="00FD3364">
        <w:trPr>
          <w:trHeight w:val="760"/>
        </w:trPr>
        <w:tc>
          <w:tcPr>
            <w:tcW w:w="3567" w:type="dxa"/>
            <w:vMerge/>
          </w:tcPr>
          <w:p w14:paraId="7133CCF9" w14:textId="77777777" w:rsidR="0031528F" w:rsidRDefault="0031528F" w:rsidP="00FB1925">
            <w:pPr>
              <w:jc w:val="center"/>
              <w:rPr>
                <w:b/>
                <w:bCs/>
                <w:sz w:val="24"/>
                <w:szCs w:val="24"/>
              </w:rPr>
            </w:pPr>
          </w:p>
        </w:tc>
        <w:tc>
          <w:tcPr>
            <w:tcW w:w="4342" w:type="dxa"/>
            <w:shd w:val="clear" w:color="auto" w:fill="auto"/>
          </w:tcPr>
          <w:p w14:paraId="6B4B6131" w14:textId="72F0CE2F" w:rsidR="0031528F" w:rsidRPr="00CF3AEC" w:rsidRDefault="0031528F" w:rsidP="00FB1925">
            <w:pPr>
              <w:rPr>
                <w:sz w:val="20"/>
                <w:szCs w:val="20"/>
              </w:rPr>
            </w:pPr>
            <w:r w:rsidRPr="00CF3AEC">
              <w:rPr>
                <w:sz w:val="20"/>
                <w:szCs w:val="20"/>
              </w:rPr>
              <w:t>Encourage staff to take energy reduction measures when at home</w:t>
            </w:r>
          </w:p>
        </w:tc>
        <w:tc>
          <w:tcPr>
            <w:tcW w:w="5603" w:type="dxa"/>
            <w:vMerge/>
          </w:tcPr>
          <w:p w14:paraId="45DC9501" w14:textId="77777777" w:rsidR="0031528F" w:rsidRPr="003F2C98" w:rsidRDefault="0031528F" w:rsidP="003F2C98">
            <w:pPr>
              <w:rPr>
                <w:sz w:val="24"/>
                <w:szCs w:val="24"/>
              </w:rPr>
            </w:pPr>
          </w:p>
        </w:tc>
      </w:tr>
      <w:tr w:rsidR="00D1798F" w14:paraId="63A3BF4E" w14:textId="77777777" w:rsidTr="00FD3364">
        <w:trPr>
          <w:trHeight w:val="760"/>
        </w:trPr>
        <w:tc>
          <w:tcPr>
            <w:tcW w:w="3567" w:type="dxa"/>
            <w:vMerge/>
          </w:tcPr>
          <w:p w14:paraId="59B76A68" w14:textId="77777777" w:rsidR="00D1798F" w:rsidRDefault="00D1798F" w:rsidP="00FB1925">
            <w:pPr>
              <w:jc w:val="center"/>
              <w:rPr>
                <w:b/>
                <w:bCs/>
                <w:sz w:val="24"/>
                <w:szCs w:val="24"/>
              </w:rPr>
            </w:pPr>
          </w:p>
        </w:tc>
        <w:tc>
          <w:tcPr>
            <w:tcW w:w="4342" w:type="dxa"/>
            <w:shd w:val="clear" w:color="auto" w:fill="auto"/>
          </w:tcPr>
          <w:p w14:paraId="6C79F344" w14:textId="0BFCBF06" w:rsidR="00D1798F" w:rsidRPr="00CF3AEC" w:rsidRDefault="008306A2" w:rsidP="00FB1925">
            <w:pPr>
              <w:rPr>
                <w:sz w:val="20"/>
                <w:szCs w:val="20"/>
              </w:rPr>
            </w:pPr>
            <w:r w:rsidRPr="00CF3AEC">
              <w:rPr>
                <w:sz w:val="20"/>
                <w:szCs w:val="20"/>
              </w:rPr>
              <w:t>Investigate help on energy saving measures for staff working from home</w:t>
            </w:r>
          </w:p>
        </w:tc>
        <w:tc>
          <w:tcPr>
            <w:tcW w:w="5603" w:type="dxa"/>
            <w:vMerge/>
          </w:tcPr>
          <w:p w14:paraId="1D766F97" w14:textId="77777777" w:rsidR="00D1798F" w:rsidRPr="003F2C98" w:rsidRDefault="00D1798F" w:rsidP="003F2C98">
            <w:pPr>
              <w:rPr>
                <w:sz w:val="24"/>
                <w:szCs w:val="24"/>
              </w:rPr>
            </w:pPr>
          </w:p>
        </w:tc>
      </w:tr>
      <w:tr w:rsidR="0031528F" w14:paraId="4F3F0716" w14:textId="77777777" w:rsidTr="00FD3364">
        <w:trPr>
          <w:trHeight w:val="760"/>
        </w:trPr>
        <w:tc>
          <w:tcPr>
            <w:tcW w:w="3567" w:type="dxa"/>
            <w:vMerge/>
          </w:tcPr>
          <w:p w14:paraId="34760BD8" w14:textId="77777777" w:rsidR="0031528F" w:rsidRDefault="0031528F" w:rsidP="00FB1925">
            <w:pPr>
              <w:jc w:val="center"/>
              <w:rPr>
                <w:b/>
                <w:bCs/>
                <w:sz w:val="24"/>
                <w:szCs w:val="24"/>
              </w:rPr>
            </w:pPr>
          </w:p>
        </w:tc>
        <w:tc>
          <w:tcPr>
            <w:tcW w:w="4342" w:type="dxa"/>
            <w:shd w:val="clear" w:color="auto" w:fill="auto"/>
          </w:tcPr>
          <w:p w14:paraId="2FB135CF" w14:textId="3D29A79C" w:rsidR="0031528F" w:rsidRPr="00CF3AEC" w:rsidRDefault="0031528F" w:rsidP="0031528F">
            <w:pPr>
              <w:rPr>
                <w:sz w:val="20"/>
                <w:szCs w:val="20"/>
              </w:rPr>
            </w:pPr>
            <w:r w:rsidRPr="00CF3AEC">
              <w:rPr>
                <w:sz w:val="20"/>
                <w:szCs w:val="20"/>
              </w:rPr>
              <w:t xml:space="preserve">Encourage staff to coordinate homeworking days with housemates </w:t>
            </w:r>
          </w:p>
        </w:tc>
        <w:tc>
          <w:tcPr>
            <w:tcW w:w="5603" w:type="dxa"/>
            <w:vMerge/>
          </w:tcPr>
          <w:p w14:paraId="3C6A25F5" w14:textId="77777777" w:rsidR="0031528F" w:rsidRPr="003F2C98" w:rsidRDefault="0031528F" w:rsidP="003F2C98">
            <w:pPr>
              <w:rPr>
                <w:sz w:val="24"/>
                <w:szCs w:val="24"/>
              </w:rPr>
            </w:pPr>
          </w:p>
        </w:tc>
      </w:tr>
    </w:tbl>
    <w:p w14:paraId="1E01D497" w14:textId="77777777" w:rsidR="00DA14D5" w:rsidRDefault="00DA14D5" w:rsidP="00013BB2">
      <w:pPr>
        <w:rPr>
          <w:sz w:val="24"/>
          <w:szCs w:val="24"/>
        </w:rPr>
      </w:pPr>
    </w:p>
    <w:p w14:paraId="5D2A8A1E" w14:textId="77777777" w:rsidR="00FD3364" w:rsidRDefault="00FD3364" w:rsidP="00013BB2">
      <w:pPr>
        <w:rPr>
          <w:i/>
          <w:iCs/>
          <w:sz w:val="32"/>
          <w:szCs w:val="32"/>
        </w:rPr>
      </w:pPr>
    </w:p>
    <w:p w14:paraId="0813733B" w14:textId="77777777" w:rsidR="00FD3364" w:rsidRDefault="00FD3364" w:rsidP="00013BB2">
      <w:pPr>
        <w:rPr>
          <w:i/>
          <w:iCs/>
          <w:sz w:val="32"/>
          <w:szCs w:val="32"/>
        </w:rPr>
      </w:pPr>
    </w:p>
    <w:p w14:paraId="2706CE29" w14:textId="77777777" w:rsidR="00FD3364" w:rsidRDefault="00FD3364" w:rsidP="00013BB2">
      <w:pPr>
        <w:rPr>
          <w:i/>
          <w:iCs/>
          <w:sz w:val="32"/>
          <w:szCs w:val="32"/>
        </w:rPr>
      </w:pPr>
    </w:p>
    <w:p w14:paraId="1BE9A7BC" w14:textId="77777777" w:rsidR="00FD3364" w:rsidRDefault="00FD3364" w:rsidP="00013BB2">
      <w:pPr>
        <w:rPr>
          <w:i/>
          <w:iCs/>
          <w:sz w:val="32"/>
          <w:szCs w:val="32"/>
        </w:rPr>
      </w:pPr>
    </w:p>
    <w:p w14:paraId="0FE7C811" w14:textId="77777777" w:rsidR="00FD3364" w:rsidRDefault="00FD3364" w:rsidP="00013BB2">
      <w:pPr>
        <w:rPr>
          <w:i/>
          <w:iCs/>
          <w:sz w:val="32"/>
          <w:szCs w:val="32"/>
        </w:rPr>
      </w:pPr>
    </w:p>
    <w:p w14:paraId="0931A660" w14:textId="77777777" w:rsidR="00FD3364" w:rsidRDefault="00FD3364" w:rsidP="00013BB2">
      <w:pPr>
        <w:rPr>
          <w:i/>
          <w:iCs/>
          <w:sz w:val="32"/>
          <w:szCs w:val="32"/>
        </w:rPr>
      </w:pPr>
    </w:p>
    <w:p w14:paraId="32516748" w14:textId="77777777" w:rsidR="00FD3364" w:rsidRDefault="00FD3364" w:rsidP="00013BB2">
      <w:pPr>
        <w:rPr>
          <w:i/>
          <w:iCs/>
          <w:sz w:val="32"/>
          <w:szCs w:val="32"/>
        </w:rPr>
      </w:pPr>
    </w:p>
    <w:p w14:paraId="695799A7" w14:textId="77777777" w:rsidR="00FD3364" w:rsidRDefault="00FD3364" w:rsidP="00013BB2">
      <w:pPr>
        <w:rPr>
          <w:i/>
          <w:iCs/>
          <w:sz w:val="32"/>
          <w:szCs w:val="32"/>
        </w:rPr>
      </w:pPr>
    </w:p>
    <w:p w14:paraId="1740AEE2" w14:textId="77F411B1" w:rsidR="00FD3364" w:rsidRPr="005617AA" w:rsidRDefault="00F12D3F" w:rsidP="00013BB2">
      <w:pPr>
        <w:rPr>
          <w:i/>
          <w:iCs/>
          <w:sz w:val="32"/>
          <w:szCs w:val="32"/>
        </w:rPr>
      </w:pPr>
      <w:r w:rsidRPr="005617AA">
        <w:rPr>
          <w:i/>
          <w:iCs/>
          <w:sz w:val="32"/>
          <w:szCs w:val="32"/>
        </w:rPr>
        <w:lastRenderedPageBreak/>
        <w:t xml:space="preserve">Waste </w:t>
      </w:r>
    </w:p>
    <w:p w14:paraId="583F64BA" w14:textId="633A7ADF" w:rsidR="00652567" w:rsidRDefault="00F12D3F" w:rsidP="00013BB2">
      <w:pPr>
        <w:rPr>
          <w:sz w:val="24"/>
          <w:szCs w:val="24"/>
        </w:rPr>
      </w:pPr>
      <w:r>
        <w:rPr>
          <w:sz w:val="24"/>
          <w:szCs w:val="24"/>
        </w:rPr>
        <w:t>While waste generated in operations</w:t>
      </w:r>
      <w:r w:rsidR="00CB6C0A">
        <w:rPr>
          <w:sz w:val="24"/>
          <w:szCs w:val="24"/>
        </w:rPr>
        <w:t xml:space="preserve"> likely</w:t>
      </w:r>
      <w:r>
        <w:rPr>
          <w:sz w:val="24"/>
          <w:szCs w:val="24"/>
        </w:rPr>
        <w:t xml:space="preserve"> does not contribute a large amount of carbon to </w:t>
      </w:r>
      <w:r w:rsidR="00EB0B15">
        <w:rPr>
          <w:sz w:val="24"/>
          <w:szCs w:val="24"/>
        </w:rPr>
        <w:t xml:space="preserve">the footprint of </w:t>
      </w:r>
      <w:r w:rsidR="000D089B">
        <w:rPr>
          <w:sz w:val="24"/>
          <w:szCs w:val="24"/>
        </w:rPr>
        <w:t xml:space="preserve">the </w:t>
      </w:r>
      <w:r>
        <w:rPr>
          <w:sz w:val="24"/>
          <w:szCs w:val="24"/>
        </w:rPr>
        <w:t>University</w:t>
      </w:r>
      <w:r w:rsidR="00CB49D0">
        <w:rPr>
          <w:sz w:val="24"/>
          <w:szCs w:val="24"/>
        </w:rPr>
        <w:t>, there are still numerous and significant environmental concerns</w:t>
      </w:r>
      <w:r w:rsidR="00B446AC">
        <w:rPr>
          <w:sz w:val="24"/>
          <w:szCs w:val="24"/>
        </w:rPr>
        <w:t xml:space="preserve"> which must be addressed despite in</w:t>
      </w:r>
      <w:r w:rsidR="00774B56">
        <w:rPr>
          <w:sz w:val="24"/>
          <w:szCs w:val="24"/>
        </w:rPr>
        <w:t>sufficient data to track improvement</w:t>
      </w:r>
      <w:r w:rsidR="00A75951">
        <w:rPr>
          <w:sz w:val="24"/>
          <w:szCs w:val="24"/>
        </w:rPr>
        <w:t xml:space="preserve">. </w:t>
      </w:r>
    </w:p>
    <w:p w14:paraId="5B779D65" w14:textId="77777777" w:rsidR="000E5551" w:rsidRDefault="000E5551" w:rsidP="00013BB2">
      <w:pPr>
        <w:rPr>
          <w:sz w:val="24"/>
          <w:szCs w:val="24"/>
        </w:rPr>
      </w:pPr>
    </w:p>
    <w:tbl>
      <w:tblPr>
        <w:tblStyle w:val="TableGrid"/>
        <w:tblW w:w="13639" w:type="dxa"/>
        <w:tblLook w:val="04A0" w:firstRow="1" w:lastRow="0" w:firstColumn="1" w:lastColumn="0" w:noHBand="0" w:noVBand="1"/>
      </w:tblPr>
      <w:tblGrid>
        <w:gridCol w:w="6413"/>
        <w:gridCol w:w="7226"/>
      </w:tblGrid>
      <w:tr w:rsidR="00CB6C0A" w14:paraId="3768692F" w14:textId="77777777" w:rsidTr="00FD3364">
        <w:trPr>
          <w:trHeight w:val="500"/>
        </w:trPr>
        <w:tc>
          <w:tcPr>
            <w:tcW w:w="6413" w:type="dxa"/>
            <w:shd w:val="clear" w:color="auto" w:fill="D9D9D9" w:themeFill="background1" w:themeFillShade="D9"/>
          </w:tcPr>
          <w:p w14:paraId="60AC4719" w14:textId="3509D78E" w:rsidR="00CB6C0A" w:rsidRPr="004265DC" w:rsidRDefault="00CB6C0A" w:rsidP="00720D10">
            <w:pPr>
              <w:rPr>
                <w:b/>
                <w:bCs/>
                <w:sz w:val="24"/>
                <w:szCs w:val="24"/>
              </w:rPr>
            </w:pPr>
            <w:r w:rsidRPr="004265DC">
              <w:rPr>
                <w:b/>
                <w:bCs/>
                <w:sz w:val="24"/>
                <w:szCs w:val="24"/>
              </w:rPr>
              <w:t xml:space="preserve">Action </w:t>
            </w:r>
          </w:p>
        </w:tc>
        <w:tc>
          <w:tcPr>
            <w:tcW w:w="7226" w:type="dxa"/>
            <w:shd w:val="clear" w:color="auto" w:fill="D9D9D9" w:themeFill="background1" w:themeFillShade="D9"/>
          </w:tcPr>
          <w:p w14:paraId="4C30736E" w14:textId="77777777" w:rsidR="00CB6C0A" w:rsidRPr="004265DC" w:rsidRDefault="00CB6C0A" w:rsidP="00720D10">
            <w:pPr>
              <w:rPr>
                <w:b/>
                <w:bCs/>
                <w:sz w:val="24"/>
                <w:szCs w:val="24"/>
              </w:rPr>
            </w:pPr>
            <w:r w:rsidRPr="004265DC">
              <w:rPr>
                <w:b/>
                <w:bCs/>
                <w:sz w:val="24"/>
                <w:szCs w:val="24"/>
              </w:rPr>
              <w:t>People</w:t>
            </w:r>
          </w:p>
        </w:tc>
      </w:tr>
      <w:tr w:rsidR="00CB6C0A" w14:paraId="020DFAAF" w14:textId="77777777" w:rsidTr="00FD3364">
        <w:trPr>
          <w:trHeight w:val="500"/>
        </w:trPr>
        <w:tc>
          <w:tcPr>
            <w:tcW w:w="6413" w:type="dxa"/>
            <w:shd w:val="clear" w:color="auto" w:fill="auto"/>
          </w:tcPr>
          <w:p w14:paraId="3BD62449" w14:textId="6366C72A" w:rsidR="00CB6C0A" w:rsidRPr="00CF3AEC" w:rsidRDefault="00CB6C0A" w:rsidP="00720D10">
            <w:pPr>
              <w:rPr>
                <w:sz w:val="20"/>
                <w:szCs w:val="20"/>
              </w:rPr>
            </w:pPr>
            <w:r w:rsidRPr="00CF3AEC">
              <w:rPr>
                <w:sz w:val="20"/>
                <w:szCs w:val="20"/>
              </w:rPr>
              <w:t>Communicate the University’s three waste streams to staff, students &amp; visitors via digital &amp; physical messaging</w:t>
            </w:r>
          </w:p>
        </w:tc>
        <w:tc>
          <w:tcPr>
            <w:tcW w:w="7226" w:type="dxa"/>
            <w:shd w:val="clear" w:color="auto" w:fill="auto"/>
          </w:tcPr>
          <w:p w14:paraId="27294A55" w14:textId="38BA20C3" w:rsidR="00CB6C0A" w:rsidRPr="00CF3AEC" w:rsidRDefault="00CB6C0A" w:rsidP="0010204B">
            <w:pPr>
              <w:rPr>
                <w:sz w:val="20"/>
                <w:szCs w:val="20"/>
              </w:rPr>
            </w:pPr>
            <w:r w:rsidRPr="00CF3AEC">
              <w:rPr>
                <w:sz w:val="20"/>
                <w:szCs w:val="20"/>
              </w:rPr>
              <w:t xml:space="preserve">Sustainability </w:t>
            </w:r>
          </w:p>
          <w:p w14:paraId="40F2568B" w14:textId="77777777" w:rsidR="0010204B" w:rsidRPr="00CF3AEC" w:rsidRDefault="0010204B" w:rsidP="0010204B">
            <w:pPr>
              <w:rPr>
                <w:sz w:val="20"/>
                <w:szCs w:val="20"/>
              </w:rPr>
            </w:pPr>
          </w:p>
          <w:p w14:paraId="41CDF6B9" w14:textId="77777777" w:rsidR="0010204B" w:rsidRPr="00CF3AEC" w:rsidRDefault="00CB6C0A" w:rsidP="0010204B">
            <w:pPr>
              <w:rPr>
                <w:sz w:val="20"/>
                <w:szCs w:val="20"/>
              </w:rPr>
            </w:pPr>
            <w:r w:rsidRPr="00CF3AEC">
              <w:rPr>
                <w:sz w:val="20"/>
                <w:szCs w:val="20"/>
              </w:rPr>
              <w:t xml:space="preserve">Communications </w:t>
            </w:r>
          </w:p>
          <w:p w14:paraId="41D4B673" w14:textId="34A890F6" w:rsidR="00CB6C0A" w:rsidRPr="00CF3AEC" w:rsidRDefault="0010204B" w:rsidP="0010204B">
            <w:pPr>
              <w:rPr>
                <w:sz w:val="20"/>
                <w:szCs w:val="20"/>
              </w:rPr>
            </w:pPr>
            <w:r w:rsidRPr="00CF3AEC">
              <w:rPr>
                <w:sz w:val="20"/>
                <w:szCs w:val="20"/>
              </w:rPr>
              <w:t xml:space="preserve"> </w:t>
            </w:r>
          </w:p>
          <w:p w14:paraId="213ADB24" w14:textId="18EF4B61" w:rsidR="0010204B" w:rsidRPr="00CF3AEC" w:rsidRDefault="0010204B" w:rsidP="0010204B">
            <w:pPr>
              <w:rPr>
                <w:sz w:val="20"/>
                <w:szCs w:val="20"/>
              </w:rPr>
            </w:pPr>
            <w:r w:rsidRPr="00CF3AEC">
              <w:rPr>
                <w:sz w:val="20"/>
                <w:szCs w:val="20"/>
              </w:rPr>
              <w:t>Accommodation</w:t>
            </w:r>
          </w:p>
        </w:tc>
      </w:tr>
      <w:tr w:rsidR="00CB6C0A" w14:paraId="052E547D" w14:textId="77777777" w:rsidTr="00FD3364">
        <w:trPr>
          <w:trHeight w:val="500"/>
        </w:trPr>
        <w:tc>
          <w:tcPr>
            <w:tcW w:w="6413" w:type="dxa"/>
            <w:shd w:val="clear" w:color="auto" w:fill="D9D9D9" w:themeFill="background1" w:themeFillShade="D9"/>
          </w:tcPr>
          <w:p w14:paraId="18809F6A" w14:textId="168C0036" w:rsidR="00CB6C0A" w:rsidRPr="00CF3AEC" w:rsidRDefault="00CB6C0A" w:rsidP="00720D10">
            <w:pPr>
              <w:rPr>
                <w:sz w:val="20"/>
                <w:szCs w:val="20"/>
              </w:rPr>
            </w:pPr>
            <w:r w:rsidRPr="00CF3AEC">
              <w:rPr>
                <w:sz w:val="20"/>
                <w:szCs w:val="20"/>
              </w:rPr>
              <w:t>Create bin specifications to encourage consistency between departments &amp; buildings</w:t>
            </w:r>
          </w:p>
        </w:tc>
        <w:tc>
          <w:tcPr>
            <w:tcW w:w="7226" w:type="dxa"/>
            <w:shd w:val="clear" w:color="auto" w:fill="D9D9D9" w:themeFill="background1" w:themeFillShade="D9"/>
          </w:tcPr>
          <w:p w14:paraId="75A6CCD1" w14:textId="77777777" w:rsidR="00CB6C0A" w:rsidRPr="00CF3AEC" w:rsidRDefault="00CB6C0A" w:rsidP="0010204B">
            <w:pPr>
              <w:rPr>
                <w:sz w:val="20"/>
                <w:szCs w:val="20"/>
              </w:rPr>
            </w:pPr>
            <w:r w:rsidRPr="00CF3AEC">
              <w:rPr>
                <w:sz w:val="20"/>
                <w:szCs w:val="20"/>
              </w:rPr>
              <w:t xml:space="preserve">Procurement category managers </w:t>
            </w:r>
          </w:p>
          <w:p w14:paraId="72CAAD9E" w14:textId="77777777" w:rsidR="0010204B" w:rsidRPr="00CF3AEC" w:rsidRDefault="0010204B" w:rsidP="0010204B">
            <w:pPr>
              <w:rPr>
                <w:sz w:val="20"/>
                <w:szCs w:val="20"/>
              </w:rPr>
            </w:pPr>
          </w:p>
          <w:p w14:paraId="19705D68" w14:textId="3D16B1D7" w:rsidR="00CB6C0A" w:rsidRPr="00CF3AEC" w:rsidRDefault="00CB6C0A" w:rsidP="0010204B">
            <w:pPr>
              <w:rPr>
                <w:sz w:val="20"/>
                <w:szCs w:val="20"/>
              </w:rPr>
            </w:pPr>
            <w:r w:rsidRPr="00CF3AEC">
              <w:rPr>
                <w:sz w:val="20"/>
                <w:szCs w:val="20"/>
              </w:rPr>
              <w:t xml:space="preserve">Waste </w:t>
            </w:r>
            <w:r w:rsidR="0010204B" w:rsidRPr="00CF3AEC">
              <w:rPr>
                <w:sz w:val="20"/>
                <w:szCs w:val="20"/>
              </w:rPr>
              <w:t>/ Logistics</w:t>
            </w:r>
          </w:p>
        </w:tc>
      </w:tr>
      <w:tr w:rsidR="0010204B" w14:paraId="078B4AFC" w14:textId="77777777" w:rsidTr="00FD3364">
        <w:trPr>
          <w:trHeight w:val="500"/>
        </w:trPr>
        <w:tc>
          <w:tcPr>
            <w:tcW w:w="6413" w:type="dxa"/>
            <w:shd w:val="clear" w:color="auto" w:fill="auto"/>
          </w:tcPr>
          <w:p w14:paraId="6EEC42AE" w14:textId="1C82032F" w:rsidR="0010204B" w:rsidRPr="00CF3AEC" w:rsidRDefault="0010204B" w:rsidP="00720D10">
            <w:pPr>
              <w:rPr>
                <w:sz w:val="20"/>
                <w:szCs w:val="20"/>
              </w:rPr>
            </w:pPr>
            <w:r w:rsidRPr="00CF3AEC">
              <w:rPr>
                <w:sz w:val="20"/>
                <w:szCs w:val="20"/>
              </w:rPr>
              <w:t>Ensure provision of food bins to enhance recyclability of general waste</w:t>
            </w:r>
          </w:p>
        </w:tc>
        <w:tc>
          <w:tcPr>
            <w:tcW w:w="7226" w:type="dxa"/>
            <w:shd w:val="clear" w:color="auto" w:fill="auto"/>
          </w:tcPr>
          <w:p w14:paraId="011F1DE1" w14:textId="77777777" w:rsidR="0010204B" w:rsidRPr="00CF3AEC" w:rsidRDefault="004265DC" w:rsidP="0010204B">
            <w:pPr>
              <w:rPr>
                <w:sz w:val="20"/>
                <w:szCs w:val="20"/>
              </w:rPr>
            </w:pPr>
            <w:r w:rsidRPr="00CF3AEC">
              <w:rPr>
                <w:sz w:val="20"/>
                <w:szCs w:val="20"/>
              </w:rPr>
              <w:t>Sustainability</w:t>
            </w:r>
          </w:p>
          <w:p w14:paraId="58F03314" w14:textId="77777777" w:rsidR="004265DC" w:rsidRPr="00CF3AEC" w:rsidRDefault="004265DC" w:rsidP="0010204B">
            <w:pPr>
              <w:rPr>
                <w:sz w:val="20"/>
                <w:szCs w:val="20"/>
              </w:rPr>
            </w:pPr>
          </w:p>
          <w:p w14:paraId="7BB7BFAD" w14:textId="77777777" w:rsidR="004265DC" w:rsidRPr="00CF3AEC" w:rsidRDefault="004265DC" w:rsidP="0010204B">
            <w:pPr>
              <w:rPr>
                <w:sz w:val="20"/>
                <w:szCs w:val="20"/>
              </w:rPr>
            </w:pPr>
            <w:r w:rsidRPr="00CF3AEC">
              <w:rPr>
                <w:sz w:val="20"/>
                <w:szCs w:val="20"/>
              </w:rPr>
              <w:t>Waste/Logistics</w:t>
            </w:r>
          </w:p>
          <w:p w14:paraId="0BCE32B7" w14:textId="77777777" w:rsidR="004265DC" w:rsidRPr="00CF3AEC" w:rsidRDefault="004265DC" w:rsidP="0010204B">
            <w:pPr>
              <w:rPr>
                <w:sz w:val="20"/>
                <w:szCs w:val="20"/>
              </w:rPr>
            </w:pPr>
          </w:p>
          <w:p w14:paraId="78C70EAF" w14:textId="22E1BD75" w:rsidR="004265DC" w:rsidRPr="00CF3AEC" w:rsidRDefault="004265DC" w:rsidP="0010204B">
            <w:pPr>
              <w:rPr>
                <w:sz w:val="20"/>
                <w:szCs w:val="20"/>
              </w:rPr>
            </w:pPr>
            <w:r w:rsidRPr="00CF3AEC">
              <w:rPr>
                <w:sz w:val="20"/>
                <w:szCs w:val="20"/>
              </w:rPr>
              <w:t>Accommodation</w:t>
            </w:r>
          </w:p>
        </w:tc>
      </w:tr>
      <w:tr w:rsidR="005617AA" w14:paraId="638691D9" w14:textId="77777777" w:rsidTr="00FD3364">
        <w:trPr>
          <w:trHeight w:val="500"/>
        </w:trPr>
        <w:tc>
          <w:tcPr>
            <w:tcW w:w="6413" w:type="dxa"/>
            <w:shd w:val="clear" w:color="auto" w:fill="D9D9D9" w:themeFill="background1" w:themeFillShade="D9"/>
          </w:tcPr>
          <w:p w14:paraId="5E83484B" w14:textId="607948FE" w:rsidR="005617AA" w:rsidRPr="00CF3AEC" w:rsidRDefault="005617AA" w:rsidP="005617AA">
            <w:pPr>
              <w:rPr>
                <w:sz w:val="20"/>
                <w:szCs w:val="20"/>
              </w:rPr>
            </w:pPr>
            <w:r w:rsidRPr="00CF3AEC">
              <w:rPr>
                <w:sz w:val="20"/>
                <w:szCs w:val="20"/>
              </w:rPr>
              <w:t>Implement reuse</w:t>
            </w:r>
            <w:r w:rsidR="00012AAF" w:rsidRPr="00CF3AEC">
              <w:rPr>
                <w:sz w:val="20"/>
                <w:szCs w:val="20"/>
              </w:rPr>
              <w:t xml:space="preserve"> </w:t>
            </w:r>
            <w:r w:rsidRPr="00CF3AEC">
              <w:rPr>
                <w:sz w:val="20"/>
                <w:szCs w:val="20"/>
              </w:rPr>
              <w:t xml:space="preserve">/ redistribution of old equipment </w:t>
            </w:r>
            <w:r w:rsidR="00012AAF" w:rsidRPr="00CF3AEC">
              <w:rPr>
                <w:sz w:val="20"/>
                <w:szCs w:val="20"/>
              </w:rPr>
              <w:t>using equipment exchange scheme</w:t>
            </w:r>
            <w:r w:rsidRPr="00CF3AEC">
              <w:rPr>
                <w:sz w:val="20"/>
                <w:szCs w:val="20"/>
              </w:rPr>
              <w:t xml:space="preserve"> </w:t>
            </w:r>
          </w:p>
        </w:tc>
        <w:tc>
          <w:tcPr>
            <w:tcW w:w="7226" w:type="dxa"/>
            <w:shd w:val="clear" w:color="auto" w:fill="D9D9D9" w:themeFill="background1" w:themeFillShade="D9"/>
          </w:tcPr>
          <w:p w14:paraId="2D86E9CE" w14:textId="77777777" w:rsidR="000B7810" w:rsidRPr="00CF3AEC" w:rsidRDefault="005617AA" w:rsidP="005617AA">
            <w:pPr>
              <w:rPr>
                <w:sz w:val="20"/>
                <w:szCs w:val="20"/>
              </w:rPr>
            </w:pPr>
            <w:r w:rsidRPr="00CF3AEC">
              <w:rPr>
                <w:sz w:val="20"/>
                <w:szCs w:val="20"/>
              </w:rPr>
              <w:t>Sustainability Team</w:t>
            </w:r>
          </w:p>
          <w:p w14:paraId="26F16B88" w14:textId="77777777" w:rsidR="000B7810" w:rsidRPr="00CF3AEC" w:rsidRDefault="000B7810" w:rsidP="005617AA">
            <w:pPr>
              <w:rPr>
                <w:sz w:val="20"/>
                <w:szCs w:val="20"/>
              </w:rPr>
            </w:pPr>
          </w:p>
          <w:p w14:paraId="6D795A35" w14:textId="347E923C" w:rsidR="005617AA" w:rsidRPr="00CF3AEC" w:rsidRDefault="000B7810" w:rsidP="005617AA">
            <w:pPr>
              <w:rPr>
                <w:sz w:val="20"/>
                <w:szCs w:val="20"/>
              </w:rPr>
            </w:pPr>
            <w:r w:rsidRPr="00CF3AEC">
              <w:rPr>
                <w:sz w:val="20"/>
                <w:szCs w:val="20"/>
              </w:rPr>
              <w:t>DOFOs</w:t>
            </w:r>
            <w:r w:rsidR="005617AA" w:rsidRPr="00CF3AEC">
              <w:rPr>
                <w:sz w:val="20"/>
                <w:szCs w:val="20"/>
              </w:rPr>
              <w:t xml:space="preserve"> </w:t>
            </w:r>
          </w:p>
        </w:tc>
      </w:tr>
      <w:tr w:rsidR="00076E52" w14:paraId="6F1EA4DA" w14:textId="77777777" w:rsidTr="00FD3364">
        <w:trPr>
          <w:trHeight w:val="500"/>
        </w:trPr>
        <w:tc>
          <w:tcPr>
            <w:tcW w:w="6413" w:type="dxa"/>
            <w:shd w:val="clear" w:color="auto" w:fill="auto"/>
          </w:tcPr>
          <w:p w14:paraId="77422838" w14:textId="32F1014B" w:rsidR="00076E52" w:rsidRPr="00CF3AEC" w:rsidRDefault="00BC5F01" w:rsidP="00720D10">
            <w:pPr>
              <w:rPr>
                <w:sz w:val="20"/>
                <w:szCs w:val="20"/>
              </w:rPr>
            </w:pPr>
            <w:r w:rsidRPr="00CF3AEC">
              <w:rPr>
                <w:sz w:val="20"/>
                <w:szCs w:val="20"/>
              </w:rPr>
              <w:t>Include specifications for recyclable material for wood, paper, plastic and metal products</w:t>
            </w:r>
          </w:p>
        </w:tc>
        <w:tc>
          <w:tcPr>
            <w:tcW w:w="7226" w:type="dxa"/>
            <w:shd w:val="clear" w:color="auto" w:fill="auto"/>
          </w:tcPr>
          <w:p w14:paraId="400DDE87" w14:textId="778DFEAD" w:rsidR="00076E52" w:rsidRPr="00CF3AEC" w:rsidRDefault="00BC5F01" w:rsidP="0010204B">
            <w:pPr>
              <w:rPr>
                <w:sz w:val="20"/>
                <w:szCs w:val="20"/>
              </w:rPr>
            </w:pPr>
            <w:r w:rsidRPr="00CF3AEC">
              <w:rPr>
                <w:sz w:val="20"/>
                <w:szCs w:val="20"/>
              </w:rPr>
              <w:t xml:space="preserve">Procurement </w:t>
            </w:r>
          </w:p>
        </w:tc>
      </w:tr>
      <w:tr w:rsidR="00BC5F01" w14:paraId="6B77DD12" w14:textId="77777777" w:rsidTr="00FD3364">
        <w:trPr>
          <w:trHeight w:val="500"/>
        </w:trPr>
        <w:tc>
          <w:tcPr>
            <w:tcW w:w="6413" w:type="dxa"/>
            <w:shd w:val="clear" w:color="auto" w:fill="D9D9D9" w:themeFill="background1" w:themeFillShade="D9"/>
          </w:tcPr>
          <w:p w14:paraId="0AEAD9D3" w14:textId="1DEE9F0C" w:rsidR="00BC5F01" w:rsidRPr="00CF3AEC" w:rsidRDefault="00C72CA9" w:rsidP="00720D10">
            <w:pPr>
              <w:rPr>
                <w:sz w:val="20"/>
                <w:szCs w:val="20"/>
              </w:rPr>
            </w:pPr>
            <w:r w:rsidRPr="00CF3AEC">
              <w:rPr>
                <w:sz w:val="20"/>
                <w:szCs w:val="20"/>
              </w:rPr>
              <w:t>Negotiate increasing recycling rate KPIs with waste supplier</w:t>
            </w:r>
          </w:p>
        </w:tc>
        <w:tc>
          <w:tcPr>
            <w:tcW w:w="7226" w:type="dxa"/>
            <w:shd w:val="clear" w:color="auto" w:fill="D9D9D9" w:themeFill="background1" w:themeFillShade="D9"/>
          </w:tcPr>
          <w:p w14:paraId="251B5392" w14:textId="77777777" w:rsidR="00BC5F01" w:rsidRPr="00CF3AEC" w:rsidRDefault="005617AA" w:rsidP="0010204B">
            <w:pPr>
              <w:rPr>
                <w:sz w:val="20"/>
                <w:szCs w:val="20"/>
              </w:rPr>
            </w:pPr>
            <w:r w:rsidRPr="00CF3AEC">
              <w:rPr>
                <w:sz w:val="20"/>
                <w:szCs w:val="20"/>
              </w:rPr>
              <w:t xml:space="preserve">Procurement </w:t>
            </w:r>
          </w:p>
          <w:p w14:paraId="58F573FD" w14:textId="77777777" w:rsidR="005617AA" w:rsidRPr="00CF3AEC" w:rsidRDefault="005617AA" w:rsidP="0010204B">
            <w:pPr>
              <w:rPr>
                <w:sz w:val="20"/>
                <w:szCs w:val="20"/>
              </w:rPr>
            </w:pPr>
          </w:p>
          <w:p w14:paraId="6EB33151" w14:textId="1B036B3F" w:rsidR="005617AA" w:rsidRPr="00CF3AEC" w:rsidRDefault="005617AA" w:rsidP="0010204B">
            <w:pPr>
              <w:rPr>
                <w:sz w:val="20"/>
                <w:szCs w:val="20"/>
              </w:rPr>
            </w:pPr>
            <w:r w:rsidRPr="00CF3AEC">
              <w:rPr>
                <w:sz w:val="20"/>
                <w:szCs w:val="20"/>
              </w:rPr>
              <w:t>Sustainability</w:t>
            </w:r>
          </w:p>
        </w:tc>
      </w:tr>
    </w:tbl>
    <w:p w14:paraId="31058B48" w14:textId="77777777" w:rsidR="000E5551" w:rsidRDefault="000E5551" w:rsidP="00013BB2">
      <w:pPr>
        <w:rPr>
          <w:sz w:val="24"/>
          <w:szCs w:val="24"/>
        </w:rPr>
      </w:pPr>
    </w:p>
    <w:p w14:paraId="1E5BA651" w14:textId="77777777" w:rsidR="00CF3AEC" w:rsidRDefault="00CF3AEC" w:rsidP="00013BB2">
      <w:pPr>
        <w:rPr>
          <w:sz w:val="24"/>
          <w:szCs w:val="24"/>
        </w:rPr>
      </w:pPr>
    </w:p>
    <w:p w14:paraId="016A6AD2" w14:textId="77777777" w:rsidR="00CF3AEC" w:rsidRDefault="00CF3AEC" w:rsidP="00013BB2">
      <w:pPr>
        <w:rPr>
          <w:sz w:val="24"/>
          <w:szCs w:val="24"/>
        </w:rPr>
      </w:pPr>
    </w:p>
    <w:p w14:paraId="4BBF06F8" w14:textId="6EB06459" w:rsidR="000E5551" w:rsidRDefault="000B7810" w:rsidP="00013BB2">
      <w:pPr>
        <w:rPr>
          <w:i/>
          <w:iCs/>
          <w:sz w:val="32"/>
          <w:szCs w:val="32"/>
        </w:rPr>
      </w:pPr>
      <w:r>
        <w:rPr>
          <w:i/>
          <w:iCs/>
          <w:sz w:val="32"/>
          <w:szCs w:val="32"/>
        </w:rPr>
        <w:lastRenderedPageBreak/>
        <w:t>Water &amp; Wastewater</w:t>
      </w:r>
    </w:p>
    <w:tbl>
      <w:tblPr>
        <w:tblStyle w:val="TableGrid"/>
        <w:tblW w:w="13550" w:type="dxa"/>
        <w:tblLook w:val="04A0" w:firstRow="1" w:lastRow="0" w:firstColumn="1" w:lastColumn="0" w:noHBand="0" w:noVBand="1"/>
      </w:tblPr>
      <w:tblGrid>
        <w:gridCol w:w="6371"/>
        <w:gridCol w:w="7179"/>
      </w:tblGrid>
      <w:tr w:rsidR="00CA4533" w:rsidRPr="004265DC" w14:paraId="4BB8B08A" w14:textId="77777777" w:rsidTr="00FD3364">
        <w:trPr>
          <w:trHeight w:val="508"/>
        </w:trPr>
        <w:tc>
          <w:tcPr>
            <w:tcW w:w="6371" w:type="dxa"/>
            <w:shd w:val="clear" w:color="auto" w:fill="D9D9D9" w:themeFill="background1" w:themeFillShade="D9"/>
          </w:tcPr>
          <w:p w14:paraId="52230EA2" w14:textId="77777777" w:rsidR="00CA4533" w:rsidRPr="004265DC" w:rsidRDefault="00CA4533" w:rsidP="00720D10">
            <w:pPr>
              <w:rPr>
                <w:b/>
                <w:bCs/>
                <w:sz w:val="24"/>
                <w:szCs w:val="24"/>
              </w:rPr>
            </w:pPr>
            <w:r w:rsidRPr="004265DC">
              <w:rPr>
                <w:b/>
                <w:bCs/>
                <w:sz w:val="24"/>
                <w:szCs w:val="24"/>
              </w:rPr>
              <w:t xml:space="preserve">Action </w:t>
            </w:r>
          </w:p>
        </w:tc>
        <w:tc>
          <w:tcPr>
            <w:tcW w:w="7179" w:type="dxa"/>
            <w:shd w:val="clear" w:color="auto" w:fill="D9D9D9" w:themeFill="background1" w:themeFillShade="D9"/>
          </w:tcPr>
          <w:p w14:paraId="25F539D7" w14:textId="77777777" w:rsidR="00CA4533" w:rsidRPr="004265DC" w:rsidRDefault="00CA4533" w:rsidP="00720D10">
            <w:pPr>
              <w:rPr>
                <w:b/>
                <w:bCs/>
                <w:sz w:val="24"/>
                <w:szCs w:val="24"/>
              </w:rPr>
            </w:pPr>
            <w:r w:rsidRPr="004265DC">
              <w:rPr>
                <w:b/>
                <w:bCs/>
                <w:sz w:val="24"/>
                <w:szCs w:val="24"/>
              </w:rPr>
              <w:t>People</w:t>
            </w:r>
          </w:p>
        </w:tc>
      </w:tr>
      <w:tr w:rsidR="00CA4533" w:rsidRPr="0010204B" w14:paraId="252E3540" w14:textId="77777777" w:rsidTr="00FD3364">
        <w:trPr>
          <w:trHeight w:val="508"/>
        </w:trPr>
        <w:tc>
          <w:tcPr>
            <w:tcW w:w="6371" w:type="dxa"/>
            <w:shd w:val="clear" w:color="auto" w:fill="auto"/>
          </w:tcPr>
          <w:p w14:paraId="07598A42" w14:textId="05FD02E6" w:rsidR="00CA4533" w:rsidRPr="00CF3AEC" w:rsidRDefault="00CA4533" w:rsidP="00720D10">
            <w:pPr>
              <w:rPr>
                <w:sz w:val="20"/>
                <w:szCs w:val="20"/>
              </w:rPr>
            </w:pPr>
            <w:r w:rsidRPr="00CF3AEC">
              <w:rPr>
                <w:sz w:val="20"/>
                <w:szCs w:val="20"/>
              </w:rPr>
              <w:t>Use Aguardio sensors in student accommodation t</w:t>
            </w:r>
            <w:r w:rsidR="00E15068" w:rsidRPr="00CF3AEC">
              <w:rPr>
                <w:sz w:val="20"/>
                <w:szCs w:val="20"/>
              </w:rPr>
              <w:t>o encourage students to reduce shower time</w:t>
            </w:r>
          </w:p>
        </w:tc>
        <w:tc>
          <w:tcPr>
            <w:tcW w:w="7179" w:type="dxa"/>
            <w:shd w:val="clear" w:color="auto" w:fill="auto"/>
          </w:tcPr>
          <w:p w14:paraId="1119BD94" w14:textId="77777777" w:rsidR="00CA4533" w:rsidRPr="00CF3AEC" w:rsidRDefault="00CA4533" w:rsidP="00720D10">
            <w:pPr>
              <w:rPr>
                <w:sz w:val="20"/>
                <w:szCs w:val="20"/>
              </w:rPr>
            </w:pPr>
            <w:r w:rsidRPr="00CF3AEC">
              <w:rPr>
                <w:sz w:val="20"/>
                <w:szCs w:val="20"/>
              </w:rPr>
              <w:t xml:space="preserve">Sustainability </w:t>
            </w:r>
          </w:p>
          <w:p w14:paraId="238A81B4" w14:textId="77777777" w:rsidR="00CA4533" w:rsidRPr="00CF3AEC" w:rsidRDefault="00CA4533" w:rsidP="00720D10">
            <w:pPr>
              <w:rPr>
                <w:sz w:val="20"/>
                <w:szCs w:val="20"/>
              </w:rPr>
            </w:pPr>
          </w:p>
          <w:p w14:paraId="139E8CF1" w14:textId="22D2A41E" w:rsidR="00CA4533" w:rsidRPr="00CF3AEC" w:rsidRDefault="00E15068" w:rsidP="00720D10">
            <w:pPr>
              <w:rPr>
                <w:sz w:val="20"/>
                <w:szCs w:val="20"/>
              </w:rPr>
            </w:pPr>
            <w:r w:rsidRPr="00CF3AEC">
              <w:rPr>
                <w:sz w:val="20"/>
                <w:szCs w:val="20"/>
              </w:rPr>
              <w:t>Procurement</w:t>
            </w:r>
            <w:r w:rsidR="00CA4533" w:rsidRPr="00CF3AEC">
              <w:rPr>
                <w:sz w:val="20"/>
                <w:szCs w:val="20"/>
              </w:rPr>
              <w:t xml:space="preserve"> </w:t>
            </w:r>
          </w:p>
          <w:p w14:paraId="4491B605" w14:textId="77777777" w:rsidR="00CA4533" w:rsidRPr="00CF3AEC" w:rsidRDefault="00CA4533" w:rsidP="00720D10">
            <w:pPr>
              <w:rPr>
                <w:sz w:val="20"/>
                <w:szCs w:val="20"/>
              </w:rPr>
            </w:pPr>
            <w:r w:rsidRPr="00CF3AEC">
              <w:rPr>
                <w:sz w:val="20"/>
                <w:szCs w:val="20"/>
              </w:rPr>
              <w:t xml:space="preserve"> </w:t>
            </w:r>
          </w:p>
          <w:p w14:paraId="359EB2A4" w14:textId="77777777" w:rsidR="00CA4533" w:rsidRPr="00CF3AEC" w:rsidRDefault="00CA4533" w:rsidP="00720D10">
            <w:pPr>
              <w:rPr>
                <w:sz w:val="20"/>
                <w:szCs w:val="20"/>
              </w:rPr>
            </w:pPr>
            <w:r w:rsidRPr="00CF3AEC">
              <w:rPr>
                <w:sz w:val="20"/>
                <w:szCs w:val="20"/>
              </w:rPr>
              <w:t>Accommodation</w:t>
            </w:r>
          </w:p>
          <w:p w14:paraId="159CA46B" w14:textId="77777777" w:rsidR="00E15068" w:rsidRPr="00CF3AEC" w:rsidRDefault="00E15068" w:rsidP="00720D10">
            <w:pPr>
              <w:rPr>
                <w:sz w:val="20"/>
                <w:szCs w:val="20"/>
              </w:rPr>
            </w:pPr>
          </w:p>
          <w:p w14:paraId="2500A7B3" w14:textId="2A2AB20F" w:rsidR="00E15068" w:rsidRPr="00CF3AEC" w:rsidRDefault="00B10E2A" w:rsidP="00720D10">
            <w:pPr>
              <w:rPr>
                <w:sz w:val="20"/>
                <w:szCs w:val="20"/>
              </w:rPr>
            </w:pPr>
            <w:r w:rsidRPr="00CF3AEC">
              <w:rPr>
                <w:sz w:val="20"/>
                <w:szCs w:val="20"/>
              </w:rPr>
              <w:t>Academics involved in water use reduction</w:t>
            </w:r>
          </w:p>
        </w:tc>
      </w:tr>
      <w:tr w:rsidR="000B4A62" w:rsidRPr="0010204B" w14:paraId="6764F768" w14:textId="77777777" w:rsidTr="00FD3364">
        <w:trPr>
          <w:trHeight w:val="508"/>
        </w:trPr>
        <w:tc>
          <w:tcPr>
            <w:tcW w:w="6371" w:type="dxa"/>
            <w:shd w:val="clear" w:color="auto" w:fill="D9D9D9" w:themeFill="background1" w:themeFillShade="D9"/>
          </w:tcPr>
          <w:p w14:paraId="1A8DCA52" w14:textId="36053847" w:rsidR="000B4A62" w:rsidRPr="00CF3AEC" w:rsidRDefault="000B4A62" w:rsidP="00720D10">
            <w:pPr>
              <w:rPr>
                <w:sz w:val="20"/>
                <w:szCs w:val="20"/>
              </w:rPr>
            </w:pPr>
            <w:r w:rsidRPr="00CF3AEC">
              <w:rPr>
                <w:sz w:val="20"/>
                <w:szCs w:val="20"/>
              </w:rPr>
              <w:t>Use consistent low-flow fixtures to ensure consistent water pressure</w:t>
            </w:r>
          </w:p>
        </w:tc>
        <w:tc>
          <w:tcPr>
            <w:tcW w:w="7179" w:type="dxa"/>
            <w:shd w:val="clear" w:color="auto" w:fill="D9D9D9" w:themeFill="background1" w:themeFillShade="D9"/>
          </w:tcPr>
          <w:p w14:paraId="4C97675B" w14:textId="14C9EDFF" w:rsidR="000B4A62" w:rsidRPr="00CF3AEC" w:rsidRDefault="00776181" w:rsidP="00720D10">
            <w:pPr>
              <w:rPr>
                <w:sz w:val="20"/>
                <w:szCs w:val="20"/>
              </w:rPr>
            </w:pPr>
            <w:r w:rsidRPr="00CF3AEC">
              <w:rPr>
                <w:sz w:val="20"/>
                <w:szCs w:val="20"/>
              </w:rPr>
              <w:t xml:space="preserve">Procurement </w:t>
            </w:r>
          </w:p>
        </w:tc>
      </w:tr>
      <w:tr w:rsidR="00776181" w:rsidRPr="0010204B" w14:paraId="02E45FBC" w14:textId="77777777" w:rsidTr="00FD3364">
        <w:trPr>
          <w:trHeight w:val="508"/>
        </w:trPr>
        <w:tc>
          <w:tcPr>
            <w:tcW w:w="6371" w:type="dxa"/>
            <w:shd w:val="clear" w:color="auto" w:fill="auto"/>
          </w:tcPr>
          <w:p w14:paraId="436EF59D" w14:textId="1C4D3DD8" w:rsidR="00776181" w:rsidRPr="00CF3AEC" w:rsidRDefault="00776181" w:rsidP="00720D10">
            <w:pPr>
              <w:rPr>
                <w:sz w:val="20"/>
                <w:szCs w:val="20"/>
              </w:rPr>
            </w:pPr>
            <w:r w:rsidRPr="00CF3AEC">
              <w:rPr>
                <w:sz w:val="20"/>
                <w:szCs w:val="20"/>
              </w:rPr>
              <w:t>Specify the procurement of water-efficient goods</w:t>
            </w:r>
          </w:p>
        </w:tc>
        <w:tc>
          <w:tcPr>
            <w:tcW w:w="7179" w:type="dxa"/>
            <w:shd w:val="clear" w:color="auto" w:fill="auto"/>
          </w:tcPr>
          <w:p w14:paraId="12D14F85" w14:textId="28104037" w:rsidR="00776181" w:rsidRPr="00CF3AEC" w:rsidRDefault="00776181" w:rsidP="00720D10">
            <w:pPr>
              <w:rPr>
                <w:sz w:val="20"/>
                <w:szCs w:val="20"/>
              </w:rPr>
            </w:pPr>
            <w:r w:rsidRPr="00CF3AEC">
              <w:rPr>
                <w:sz w:val="20"/>
                <w:szCs w:val="20"/>
              </w:rPr>
              <w:t>Procurement</w:t>
            </w:r>
          </w:p>
        </w:tc>
      </w:tr>
      <w:tr w:rsidR="00F26BBB" w:rsidRPr="0010204B" w14:paraId="631DFFC3" w14:textId="77777777" w:rsidTr="00FD3364">
        <w:trPr>
          <w:trHeight w:val="508"/>
        </w:trPr>
        <w:tc>
          <w:tcPr>
            <w:tcW w:w="6371" w:type="dxa"/>
            <w:shd w:val="clear" w:color="auto" w:fill="D9D9D9" w:themeFill="background1" w:themeFillShade="D9"/>
          </w:tcPr>
          <w:p w14:paraId="6A2D4FA8" w14:textId="7BE76640" w:rsidR="00F26BBB" w:rsidRPr="00CF3AEC" w:rsidRDefault="00F26BBB" w:rsidP="00720D10">
            <w:pPr>
              <w:rPr>
                <w:sz w:val="20"/>
                <w:szCs w:val="20"/>
              </w:rPr>
            </w:pPr>
            <w:r w:rsidRPr="00CF3AEC">
              <w:rPr>
                <w:sz w:val="20"/>
                <w:szCs w:val="20"/>
              </w:rPr>
              <w:t>Include greywater reuse systems</w:t>
            </w:r>
            <w:r w:rsidR="004642FA" w:rsidRPr="00CF3AEC">
              <w:rPr>
                <w:sz w:val="20"/>
                <w:szCs w:val="20"/>
              </w:rPr>
              <w:t xml:space="preserve">, </w:t>
            </w:r>
            <w:r w:rsidR="00214E07" w:rsidRPr="00CF3AEC">
              <w:rPr>
                <w:sz w:val="20"/>
                <w:szCs w:val="20"/>
              </w:rPr>
              <w:t xml:space="preserve">water recycling, and green infrastructure </w:t>
            </w:r>
            <w:r w:rsidRPr="00CF3AEC">
              <w:rPr>
                <w:sz w:val="20"/>
                <w:szCs w:val="20"/>
              </w:rPr>
              <w:t>in newly built and refurbished buildings</w:t>
            </w:r>
          </w:p>
        </w:tc>
        <w:tc>
          <w:tcPr>
            <w:tcW w:w="7179" w:type="dxa"/>
            <w:shd w:val="clear" w:color="auto" w:fill="D9D9D9" w:themeFill="background1" w:themeFillShade="D9"/>
          </w:tcPr>
          <w:p w14:paraId="4330FEA7" w14:textId="77777777" w:rsidR="00F26BBB" w:rsidRPr="00CF3AEC" w:rsidRDefault="002F3E76" w:rsidP="00720D10">
            <w:pPr>
              <w:rPr>
                <w:sz w:val="20"/>
                <w:szCs w:val="20"/>
              </w:rPr>
            </w:pPr>
            <w:r w:rsidRPr="00CF3AEC">
              <w:rPr>
                <w:sz w:val="20"/>
                <w:szCs w:val="20"/>
              </w:rPr>
              <w:t xml:space="preserve">Procurement </w:t>
            </w:r>
          </w:p>
          <w:p w14:paraId="07DDA6DB" w14:textId="77777777" w:rsidR="002F3E76" w:rsidRPr="00CF3AEC" w:rsidRDefault="002F3E76" w:rsidP="00720D10">
            <w:pPr>
              <w:rPr>
                <w:sz w:val="20"/>
                <w:szCs w:val="20"/>
              </w:rPr>
            </w:pPr>
          </w:p>
          <w:p w14:paraId="6755D6CA" w14:textId="7C49FFB5" w:rsidR="002F3E76" w:rsidRPr="00CF3AEC" w:rsidRDefault="002F3E76" w:rsidP="00720D10">
            <w:pPr>
              <w:rPr>
                <w:sz w:val="20"/>
                <w:szCs w:val="20"/>
              </w:rPr>
            </w:pPr>
            <w:r w:rsidRPr="00CF3AEC">
              <w:rPr>
                <w:sz w:val="20"/>
                <w:szCs w:val="20"/>
              </w:rPr>
              <w:t>Projects</w:t>
            </w:r>
          </w:p>
        </w:tc>
      </w:tr>
      <w:tr w:rsidR="00CA4533" w:rsidRPr="0010204B" w14:paraId="2E6800A5" w14:textId="77777777" w:rsidTr="00FD3364">
        <w:trPr>
          <w:trHeight w:val="818"/>
        </w:trPr>
        <w:tc>
          <w:tcPr>
            <w:tcW w:w="6371" w:type="dxa"/>
            <w:shd w:val="clear" w:color="auto" w:fill="auto"/>
          </w:tcPr>
          <w:p w14:paraId="78BDAD11" w14:textId="31519030" w:rsidR="00CA4533" w:rsidRPr="00CF3AEC" w:rsidRDefault="00E15068" w:rsidP="00720D10">
            <w:pPr>
              <w:rPr>
                <w:sz w:val="20"/>
                <w:szCs w:val="20"/>
              </w:rPr>
            </w:pPr>
            <w:r w:rsidRPr="00CF3AEC">
              <w:rPr>
                <w:sz w:val="20"/>
                <w:szCs w:val="20"/>
              </w:rPr>
              <w:t>Use physical and digital messaging to encourage reduced water use</w:t>
            </w:r>
            <w:r w:rsidR="002F3E76" w:rsidRPr="00CF3AEC">
              <w:rPr>
                <w:sz w:val="20"/>
                <w:szCs w:val="20"/>
              </w:rPr>
              <w:t xml:space="preserve"> in labs, kitchens and accommodation</w:t>
            </w:r>
          </w:p>
        </w:tc>
        <w:tc>
          <w:tcPr>
            <w:tcW w:w="7179" w:type="dxa"/>
            <w:shd w:val="clear" w:color="auto" w:fill="auto"/>
          </w:tcPr>
          <w:p w14:paraId="1FA556B2" w14:textId="75F8686B" w:rsidR="00CA4533" w:rsidRPr="00CF3AEC" w:rsidRDefault="00E15068" w:rsidP="00720D10">
            <w:pPr>
              <w:rPr>
                <w:sz w:val="20"/>
                <w:szCs w:val="20"/>
              </w:rPr>
            </w:pPr>
            <w:r w:rsidRPr="00CF3AEC">
              <w:rPr>
                <w:sz w:val="20"/>
                <w:szCs w:val="20"/>
              </w:rPr>
              <w:t>Sustainability</w:t>
            </w:r>
          </w:p>
          <w:p w14:paraId="24FBA556" w14:textId="77777777" w:rsidR="00CA4533" w:rsidRPr="00CF3AEC" w:rsidRDefault="00CA4533" w:rsidP="00720D10">
            <w:pPr>
              <w:rPr>
                <w:sz w:val="20"/>
                <w:szCs w:val="20"/>
              </w:rPr>
            </w:pPr>
          </w:p>
          <w:p w14:paraId="48A9A381" w14:textId="77777777" w:rsidR="00CA4533" w:rsidRPr="00CF3AEC" w:rsidRDefault="00E15068" w:rsidP="00720D10">
            <w:pPr>
              <w:rPr>
                <w:sz w:val="20"/>
                <w:szCs w:val="20"/>
              </w:rPr>
            </w:pPr>
            <w:r w:rsidRPr="00CF3AEC">
              <w:rPr>
                <w:sz w:val="20"/>
                <w:szCs w:val="20"/>
              </w:rPr>
              <w:t>Communications</w:t>
            </w:r>
          </w:p>
          <w:p w14:paraId="22E14B53" w14:textId="77777777" w:rsidR="002F3E76" w:rsidRPr="00CF3AEC" w:rsidRDefault="002F3E76" w:rsidP="00720D10">
            <w:pPr>
              <w:rPr>
                <w:sz w:val="20"/>
                <w:szCs w:val="20"/>
              </w:rPr>
            </w:pPr>
          </w:p>
          <w:p w14:paraId="65029055" w14:textId="72D7A36C" w:rsidR="002F3E76" w:rsidRPr="00CF3AEC" w:rsidRDefault="002F3E76" w:rsidP="00720D10">
            <w:pPr>
              <w:rPr>
                <w:sz w:val="20"/>
                <w:szCs w:val="20"/>
              </w:rPr>
            </w:pPr>
            <w:r w:rsidRPr="00CF3AEC">
              <w:rPr>
                <w:sz w:val="20"/>
                <w:szCs w:val="20"/>
              </w:rPr>
              <w:t xml:space="preserve">Behaviour </w:t>
            </w:r>
            <w:proofErr w:type="gramStart"/>
            <w:r w:rsidRPr="00CF3AEC">
              <w:rPr>
                <w:sz w:val="20"/>
                <w:szCs w:val="20"/>
              </w:rPr>
              <w:t>change</w:t>
            </w:r>
            <w:proofErr w:type="gramEnd"/>
            <w:r w:rsidRPr="00CF3AEC">
              <w:rPr>
                <w:sz w:val="20"/>
                <w:szCs w:val="20"/>
              </w:rPr>
              <w:t xml:space="preserve"> working group</w:t>
            </w:r>
          </w:p>
        </w:tc>
      </w:tr>
      <w:tr w:rsidR="00CA4533" w:rsidRPr="0010204B" w14:paraId="7FD899E4" w14:textId="77777777" w:rsidTr="00FD3364">
        <w:trPr>
          <w:trHeight w:val="508"/>
        </w:trPr>
        <w:tc>
          <w:tcPr>
            <w:tcW w:w="6371" w:type="dxa"/>
            <w:shd w:val="clear" w:color="auto" w:fill="D9D9D9" w:themeFill="background1" w:themeFillShade="D9"/>
          </w:tcPr>
          <w:p w14:paraId="66ED85C4" w14:textId="25C34F79" w:rsidR="00CA4533" w:rsidRPr="00CF3AEC" w:rsidRDefault="000A2122" w:rsidP="00720D10">
            <w:pPr>
              <w:rPr>
                <w:sz w:val="20"/>
                <w:szCs w:val="20"/>
              </w:rPr>
            </w:pPr>
            <w:r w:rsidRPr="00CF3AEC">
              <w:rPr>
                <w:sz w:val="20"/>
                <w:szCs w:val="20"/>
              </w:rPr>
              <w:t xml:space="preserve">Work with landscaping to continue </w:t>
            </w:r>
            <w:r w:rsidR="003A78AC" w:rsidRPr="00CF3AEC">
              <w:rPr>
                <w:sz w:val="20"/>
                <w:szCs w:val="20"/>
              </w:rPr>
              <w:t xml:space="preserve">mulching and xeriscaping practises </w:t>
            </w:r>
          </w:p>
        </w:tc>
        <w:tc>
          <w:tcPr>
            <w:tcW w:w="7179" w:type="dxa"/>
            <w:shd w:val="clear" w:color="auto" w:fill="D9D9D9" w:themeFill="background1" w:themeFillShade="D9"/>
          </w:tcPr>
          <w:p w14:paraId="7711C5A7" w14:textId="0A519B57" w:rsidR="00CA4533" w:rsidRPr="00CF3AEC" w:rsidRDefault="003A78AC" w:rsidP="00720D10">
            <w:pPr>
              <w:rPr>
                <w:sz w:val="20"/>
                <w:szCs w:val="20"/>
              </w:rPr>
            </w:pPr>
            <w:r w:rsidRPr="00CF3AEC">
              <w:rPr>
                <w:sz w:val="20"/>
                <w:szCs w:val="20"/>
              </w:rPr>
              <w:t xml:space="preserve">Grounds and Landscaping </w:t>
            </w:r>
          </w:p>
        </w:tc>
      </w:tr>
    </w:tbl>
    <w:p w14:paraId="516A46D3" w14:textId="77777777" w:rsidR="000B7810" w:rsidRDefault="000B7810" w:rsidP="00013BB2">
      <w:pPr>
        <w:rPr>
          <w:i/>
          <w:iCs/>
          <w:sz w:val="32"/>
          <w:szCs w:val="32"/>
        </w:rPr>
      </w:pPr>
    </w:p>
    <w:p w14:paraId="210E73C1" w14:textId="77777777" w:rsidR="00FD3364" w:rsidRDefault="00FD3364" w:rsidP="00013BB2">
      <w:pPr>
        <w:rPr>
          <w:i/>
          <w:iCs/>
          <w:sz w:val="32"/>
          <w:szCs w:val="32"/>
        </w:rPr>
      </w:pPr>
    </w:p>
    <w:p w14:paraId="170F5302" w14:textId="77777777" w:rsidR="00FD3364" w:rsidRDefault="00FD3364" w:rsidP="00013BB2">
      <w:pPr>
        <w:rPr>
          <w:i/>
          <w:iCs/>
          <w:sz w:val="32"/>
          <w:szCs w:val="32"/>
        </w:rPr>
      </w:pPr>
    </w:p>
    <w:p w14:paraId="361F7BED" w14:textId="77777777" w:rsidR="00FD3364" w:rsidRPr="000B7810" w:rsidRDefault="00FD3364" w:rsidP="00013BB2">
      <w:pPr>
        <w:rPr>
          <w:i/>
          <w:iCs/>
          <w:sz w:val="32"/>
          <w:szCs w:val="32"/>
        </w:rPr>
      </w:pPr>
    </w:p>
    <w:p w14:paraId="55C025EE" w14:textId="20282F32" w:rsidR="000E5551" w:rsidRDefault="00613FC5" w:rsidP="00013BB2">
      <w:pPr>
        <w:rPr>
          <w:b/>
          <w:bCs/>
          <w:sz w:val="36"/>
          <w:szCs w:val="36"/>
        </w:rPr>
      </w:pPr>
      <w:r>
        <w:rPr>
          <w:b/>
          <w:bCs/>
          <w:noProof/>
          <w:sz w:val="36"/>
          <w:szCs w:val="36"/>
        </w:rPr>
        <w:lastRenderedPageBreak/>
        <mc:AlternateContent>
          <mc:Choice Requires="wps">
            <w:drawing>
              <wp:anchor distT="0" distB="0" distL="114300" distR="114300" simplePos="0" relativeHeight="251663360" behindDoc="0" locked="0" layoutInCell="1" allowOverlap="1" wp14:anchorId="3C500FC3" wp14:editId="05893E4A">
                <wp:simplePos x="0" y="0"/>
                <wp:positionH relativeFrom="column">
                  <wp:posOffset>0</wp:posOffset>
                </wp:positionH>
                <wp:positionV relativeFrom="paragraph">
                  <wp:posOffset>317990</wp:posOffset>
                </wp:positionV>
                <wp:extent cx="5752465" cy="0"/>
                <wp:effectExtent l="0" t="0" r="0" b="0"/>
                <wp:wrapNone/>
                <wp:docPr id="1942721943" name="Straight Connector 1"/>
                <wp:cNvGraphicFramePr/>
                <a:graphic xmlns:a="http://schemas.openxmlformats.org/drawingml/2006/main">
                  <a:graphicData uri="http://schemas.microsoft.com/office/word/2010/wordprocessingShape">
                    <wps:wsp>
                      <wps:cNvCnPr/>
                      <wps:spPr>
                        <a:xfrm>
                          <a:off x="0" y="0"/>
                          <a:ext cx="575246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DD28E9"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5.05pt" to="452.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DApAEAAJkDAAAOAAAAZHJzL2Uyb0RvYy54bWysU8FuEzEQvVfiHyzfiTcRKWWVTQ+t4IKg&#10;auEDXO84a2F7LNtkN3/P2Ek2FSCEEJdZ2zPvzbyZ2c3t5CzbQ0wGfceXi4Yz8Ap743cd//rl/esb&#10;zlKWvpcWPXT8AInfbl9dbcbQwgoHtD1ERiQ+tWPo+JBzaIVIagAn0wIDeHJqjE5musad6KMcid1Z&#10;sWqaazFi7ENEBSnR6/3RybeVX2tQ+bPWCTKzHafacrWx2udixXYj212UYTDqVIb8hyqcNJ6SzlT3&#10;Mkv2PZpfqJxRERPqvFDoBGptFFQNpGbZ/KTmaZABqhZqTgpzm9L/o1Wf9nf+IVIbxpDaFB5iUTHp&#10;6MqX6mNTbdZhbhZMmSl6XL9dr95crzlTZ5+4AENM+QOgY+XQcWt80SFbuf+YMiWj0HNIebaejbQ9&#10;75p1nYi41FJP+WDhGPYImpmesi8rXV0TuLOR7SUNuP+2LAMlcuspskC0sXYGNX8GnWILDOrq/C1w&#10;jq4Z0ecZ6IzH+LuseTqXqo/xVPYLreX4jP2hTqY6aP5V2WlXy4K9vFf45Y/a/gAAAP//AwBQSwME&#10;FAAGAAgAAAAhAD1U24zcAAAABgEAAA8AAABkcnMvZG93bnJldi54bWxMj8FOwzAQRO9I/IO1SFwQ&#10;tYsw0BCnQkgcgkQl2qrnbbxNAvE6it00/D1GHOC4M6OZt/lycp0YaQitZwPzmQJBXHnbcm1gu3m5&#10;fgARIrLFzjMZ+KIAy+L8LMfM+hO/07iOtUglHDI00MTYZ1KGqiGHYeZ74uQd/OAwpnOopR3wlMpd&#10;J2+UupMOW04LDfb03FD1uT46Ax/lrqz11X17WN3qV9yM+o3H0pjLi+npEUSkKf6F4Qc/oUORmPb+&#10;yDaIzkB6JBrQag4iuQulFyD2v4Iscvkfv/gGAAD//wMAUEsBAi0AFAAGAAgAAAAhALaDOJL+AAAA&#10;4QEAABMAAAAAAAAAAAAAAAAAAAAAAFtDb250ZW50X1R5cGVzXS54bWxQSwECLQAUAAYACAAAACEA&#10;OP0h/9YAAACUAQAACwAAAAAAAAAAAAAAAAAvAQAAX3JlbHMvLnJlbHNQSwECLQAUAAYACAAAACEA&#10;K7pgwKQBAACZAwAADgAAAAAAAAAAAAAAAAAuAgAAZHJzL2Uyb0RvYy54bWxQSwECLQAUAAYACAAA&#10;ACEAPVTbjNwAAAAGAQAADwAAAAAAAAAAAAAAAAD+AwAAZHJzL2Rvd25yZXYueG1sUEsFBgAAAAAE&#10;AAQA8wAAAAcFAAAAAA==&#10;" strokecolor="black [3200]" strokeweight="1.5pt">
                <v:stroke joinstyle="miter"/>
              </v:line>
            </w:pict>
          </mc:Fallback>
        </mc:AlternateContent>
      </w:r>
      <w:r w:rsidRPr="00613FC5">
        <w:rPr>
          <w:b/>
          <w:bCs/>
          <w:sz w:val="36"/>
          <w:szCs w:val="36"/>
        </w:rPr>
        <w:t>Target</w:t>
      </w:r>
      <w:r w:rsidR="00EC2579">
        <w:rPr>
          <w:b/>
          <w:bCs/>
          <w:sz w:val="36"/>
          <w:szCs w:val="36"/>
        </w:rPr>
        <w:t>ing</w:t>
      </w:r>
    </w:p>
    <w:p w14:paraId="5D91F011" w14:textId="43B71112" w:rsidR="00613FC5" w:rsidRDefault="0074479B" w:rsidP="00013BB2">
      <w:pPr>
        <w:rPr>
          <w:sz w:val="24"/>
          <w:szCs w:val="24"/>
        </w:rPr>
      </w:pPr>
      <w:r>
        <w:rPr>
          <w:sz w:val="24"/>
          <w:szCs w:val="24"/>
        </w:rPr>
        <w:t xml:space="preserve">Our commitment is to achieve Net Zero carbon across all three scopes by 2050. </w:t>
      </w:r>
    </w:p>
    <w:p w14:paraId="54A6124F" w14:textId="1008F8A4" w:rsidR="0074479B" w:rsidRDefault="003030A7" w:rsidP="00013BB2">
      <w:pPr>
        <w:rPr>
          <w:sz w:val="24"/>
          <w:szCs w:val="24"/>
        </w:rPr>
      </w:pPr>
      <w:r>
        <w:rPr>
          <w:sz w:val="24"/>
          <w:szCs w:val="24"/>
        </w:rPr>
        <w:t xml:space="preserve">It is essential to account for the unique challenges and opportunities presented by each area of Scope 3 when setting reduction targets </w:t>
      </w:r>
      <w:r w:rsidR="00354099">
        <w:rPr>
          <w:sz w:val="24"/>
          <w:szCs w:val="24"/>
        </w:rPr>
        <w:t>– some categories will be able to be improved at a faster rate than others</w:t>
      </w:r>
      <w:r w:rsidR="00852183">
        <w:rPr>
          <w:sz w:val="24"/>
          <w:szCs w:val="24"/>
        </w:rPr>
        <w:t xml:space="preserve">. </w:t>
      </w:r>
      <w:r w:rsidR="00354099">
        <w:rPr>
          <w:sz w:val="24"/>
          <w:szCs w:val="24"/>
        </w:rPr>
        <w:t xml:space="preserve">The table below sets out </w:t>
      </w:r>
      <w:r w:rsidR="00597B0E">
        <w:rPr>
          <w:sz w:val="24"/>
          <w:szCs w:val="24"/>
        </w:rPr>
        <w:t>our reduction targets at milestone years for each category</w:t>
      </w:r>
      <w:r w:rsidR="00F22F96">
        <w:rPr>
          <w:sz w:val="24"/>
          <w:szCs w:val="24"/>
        </w:rPr>
        <w:t xml:space="preserve">. Purchased goods and services has been included as a whole, but the priority subcategories </w:t>
      </w:r>
      <w:r w:rsidR="00902A1C">
        <w:rPr>
          <w:sz w:val="24"/>
          <w:szCs w:val="24"/>
        </w:rPr>
        <w:t>have also been included due to their distinct nature.</w:t>
      </w:r>
    </w:p>
    <w:tbl>
      <w:tblPr>
        <w:tblStyle w:val="TableGrid"/>
        <w:tblW w:w="0" w:type="auto"/>
        <w:tblLook w:val="04A0" w:firstRow="1" w:lastRow="0" w:firstColumn="1" w:lastColumn="0" w:noHBand="0" w:noVBand="1"/>
      </w:tblPr>
      <w:tblGrid>
        <w:gridCol w:w="4935"/>
        <w:gridCol w:w="2155"/>
        <w:gridCol w:w="2405"/>
        <w:gridCol w:w="2038"/>
        <w:gridCol w:w="2250"/>
      </w:tblGrid>
      <w:tr w:rsidR="003C0CB0" w:rsidRPr="003728DE" w14:paraId="5631D9D6" w14:textId="4D33D455" w:rsidTr="00FD3364">
        <w:trPr>
          <w:trHeight w:val="596"/>
        </w:trPr>
        <w:tc>
          <w:tcPr>
            <w:tcW w:w="4935" w:type="dxa"/>
            <w:shd w:val="clear" w:color="auto" w:fill="D9D9D9" w:themeFill="background1" w:themeFillShade="D9"/>
          </w:tcPr>
          <w:p w14:paraId="55BFCBB7" w14:textId="77777777" w:rsidR="003C0CB0" w:rsidRPr="003728DE" w:rsidRDefault="003C0CB0" w:rsidP="00720D10">
            <w:pPr>
              <w:rPr>
                <w:b/>
                <w:bCs/>
                <w:sz w:val="24"/>
                <w:szCs w:val="24"/>
              </w:rPr>
            </w:pPr>
            <w:r w:rsidRPr="003728DE">
              <w:rPr>
                <w:b/>
                <w:bCs/>
                <w:sz w:val="24"/>
                <w:szCs w:val="24"/>
              </w:rPr>
              <w:t>Emission Category</w:t>
            </w:r>
          </w:p>
        </w:tc>
        <w:tc>
          <w:tcPr>
            <w:tcW w:w="2155" w:type="dxa"/>
            <w:shd w:val="clear" w:color="auto" w:fill="D9D9D9" w:themeFill="background1" w:themeFillShade="D9"/>
          </w:tcPr>
          <w:p w14:paraId="39F7101C" w14:textId="4E579668" w:rsidR="003C0CB0" w:rsidRPr="003728DE" w:rsidRDefault="003C0CB0" w:rsidP="00720D10">
            <w:pPr>
              <w:rPr>
                <w:b/>
                <w:bCs/>
                <w:sz w:val="24"/>
                <w:szCs w:val="24"/>
              </w:rPr>
            </w:pPr>
            <w:r>
              <w:rPr>
                <w:b/>
                <w:bCs/>
                <w:sz w:val="24"/>
                <w:szCs w:val="24"/>
              </w:rPr>
              <w:t>2030</w:t>
            </w:r>
          </w:p>
        </w:tc>
        <w:tc>
          <w:tcPr>
            <w:tcW w:w="2405" w:type="dxa"/>
            <w:shd w:val="clear" w:color="auto" w:fill="D9D9D9" w:themeFill="background1" w:themeFillShade="D9"/>
          </w:tcPr>
          <w:p w14:paraId="58D76DE9" w14:textId="5505BFE8" w:rsidR="003C0CB0" w:rsidRDefault="003C0CB0" w:rsidP="00720D10">
            <w:pPr>
              <w:rPr>
                <w:b/>
                <w:bCs/>
                <w:sz w:val="24"/>
                <w:szCs w:val="24"/>
              </w:rPr>
            </w:pPr>
            <w:r>
              <w:rPr>
                <w:b/>
                <w:bCs/>
                <w:sz w:val="24"/>
                <w:szCs w:val="24"/>
              </w:rPr>
              <w:t>2040</w:t>
            </w:r>
          </w:p>
        </w:tc>
        <w:tc>
          <w:tcPr>
            <w:tcW w:w="2038" w:type="dxa"/>
            <w:shd w:val="clear" w:color="auto" w:fill="D9D9D9" w:themeFill="background1" w:themeFillShade="D9"/>
          </w:tcPr>
          <w:p w14:paraId="4E0999D1" w14:textId="5D252E97" w:rsidR="003C0CB0" w:rsidRDefault="003C0CB0" w:rsidP="00720D10">
            <w:pPr>
              <w:rPr>
                <w:b/>
                <w:bCs/>
                <w:sz w:val="24"/>
                <w:szCs w:val="24"/>
              </w:rPr>
            </w:pPr>
            <w:r>
              <w:rPr>
                <w:b/>
                <w:bCs/>
                <w:sz w:val="24"/>
                <w:szCs w:val="24"/>
              </w:rPr>
              <w:t>2045</w:t>
            </w:r>
          </w:p>
        </w:tc>
        <w:tc>
          <w:tcPr>
            <w:tcW w:w="2250" w:type="dxa"/>
            <w:shd w:val="clear" w:color="auto" w:fill="D9D9D9" w:themeFill="background1" w:themeFillShade="D9"/>
          </w:tcPr>
          <w:p w14:paraId="5865AE59" w14:textId="5443F48D" w:rsidR="003C0CB0" w:rsidRDefault="003C0CB0" w:rsidP="00720D10">
            <w:pPr>
              <w:rPr>
                <w:b/>
                <w:bCs/>
                <w:sz w:val="24"/>
                <w:szCs w:val="24"/>
              </w:rPr>
            </w:pPr>
            <w:r>
              <w:rPr>
                <w:b/>
                <w:bCs/>
                <w:sz w:val="24"/>
                <w:szCs w:val="24"/>
              </w:rPr>
              <w:t>2050</w:t>
            </w:r>
          </w:p>
        </w:tc>
      </w:tr>
      <w:tr w:rsidR="003C0CB0" w14:paraId="13DCC9C8" w14:textId="76CB1651" w:rsidTr="00FD3364">
        <w:trPr>
          <w:trHeight w:val="596"/>
        </w:trPr>
        <w:tc>
          <w:tcPr>
            <w:tcW w:w="4935" w:type="dxa"/>
          </w:tcPr>
          <w:p w14:paraId="517ED483" w14:textId="77777777" w:rsidR="003C0CB0" w:rsidRPr="00CF3AEC" w:rsidRDefault="003C0CB0" w:rsidP="00720D10">
            <w:pPr>
              <w:rPr>
                <w:sz w:val="20"/>
                <w:szCs w:val="20"/>
              </w:rPr>
            </w:pPr>
            <w:r w:rsidRPr="00CF3AEC">
              <w:rPr>
                <w:sz w:val="20"/>
                <w:szCs w:val="20"/>
              </w:rPr>
              <w:t>Purchased Goods and Services</w:t>
            </w:r>
          </w:p>
        </w:tc>
        <w:tc>
          <w:tcPr>
            <w:tcW w:w="2155" w:type="dxa"/>
          </w:tcPr>
          <w:p w14:paraId="09AB8367" w14:textId="383D9893" w:rsidR="003C0CB0" w:rsidRPr="00CF3AEC" w:rsidRDefault="003C0CB0" w:rsidP="00720D10">
            <w:pPr>
              <w:rPr>
                <w:sz w:val="20"/>
                <w:szCs w:val="20"/>
              </w:rPr>
            </w:pPr>
            <w:r w:rsidRPr="00CF3AEC">
              <w:rPr>
                <w:sz w:val="20"/>
                <w:szCs w:val="20"/>
              </w:rPr>
              <w:t>30%</w:t>
            </w:r>
          </w:p>
        </w:tc>
        <w:tc>
          <w:tcPr>
            <w:tcW w:w="2405" w:type="dxa"/>
          </w:tcPr>
          <w:p w14:paraId="0495AAF8" w14:textId="722262D8" w:rsidR="003C0CB0" w:rsidRPr="00CF3AEC" w:rsidRDefault="003C0CB0" w:rsidP="00720D10">
            <w:pPr>
              <w:rPr>
                <w:sz w:val="20"/>
                <w:szCs w:val="20"/>
              </w:rPr>
            </w:pPr>
            <w:r w:rsidRPr="00CF3AEC">
              <w:rPr>
                <w:sz w:val="20"/>
                <w:szCs w:val="20"/>
              </w:rPr>
              <w:t>50%</w:t>
            </w:r>
          </w:p>
        </w:tc>
        <w:tc>
          <w:tcPr>
            <w:tcW w:w="2038" w:type="dxa"/>
          </w:tcPr>
          <w:p w14:paraId="4F33B6EE" w14:textId="2669954C" w:rsidR="003C0CB0" w:rsidRPr="00CF3AEC" w:rsidRDefault="003C0CB0" w:rsidP="00720D10">
            <w:pPr>
              <w:rPr>
                <w:sz w:val="20"/>
                <w:szCs w:val="20"/>
              </w:rPr>
            </w:pPr>
            <w:r w:rsidRPr="00CF3AEC">
              <w:rPr>
                <w:sz w:val="20"/>
                <w:szCs w:val="20"/>
              </w:rPr>
              <w:t>80%</w:t>
            </w:r>
          </w:p>
        </w:tc>
        <w:tc>
          <w:tcPr>
            <w:tcW w:w="2250" w:type="dxa"/>
          </w:tcPr>
          <w:p w14:paraId="68241197" w14:textId="53F3E8B8" w:rsidR="003C0CB0" w:rsidRPr="00CF3AEC" w:rsidRDefault="003C0CB0" w:rsidP="00720D10">
            <w:pPr>
              <w:rPr>
                <w:b/>
                <w:bCs/>
                <w:sz w:val="20"/>
                <w:szCs w:val="20"/>
              </w:rPr>
            </w:pPr>
            <w:r w:rsidRPr="00CF3AEC">
              <w:rPr>
                <w:b/>
                <w:bCs/>
                <w:sz w:val="20"/>
                <w:szCs w:val="20"/>
              </w:rPr>
              <w:t>100%</w:t>
            </w:r>
          </w:p>
        </w:tc>
      </w:tr>
      <w:tr w:rsidR="00F22F96" w14:paraId="6E73390C" w14:textId="77777777" w:rsidTr="00FD3364">
        <w:trPr>
          <w:trHeight w:val="596"/>
        </w:trPr>
        <w:tc>
          <w:tcPr>
            <w:tcW w:w="4935" w:type="dxa"/>
          </w:tcPr>
          <w:p w14:paraId="7C05C060" w14:textId="78DEC76A" w:rsidR="00F22F96" w:rsidRPr="00CF3AEC" w:rsidRDefault="00902A1C" w:rsidP="00720D10">
            <w:pPr>
              <w:rPr>
                <w:sz w:val="20"/>
                <w:szCs w:val="20"/>
              </w:rPr>
            </w:pPr>
            <w:r w:rsidRPr="00CF3AEC">
              <w:rPr>
                <w:sz w:val="20"/>
                <w:szCs w:val="20"/>
              </w:rPr>
              <w:t xml:space="preserve">IT </w:t>
            </w:r>
          </w:p>
        </w:tc>
        <w:tc>
          <w:tcPr>
            <w:tcW w:w="2155" w:type="dxa"/>
          </w:tcPr>
          <w:p w14:paraId="03B21299" w14:textId="7B76D649" w:rsidR="00F22F96" w:rsidRPr="00CF3AEC" w:rsidRDefault="00641EE9" w:rsidP="00720D10">
            <w:pPr>
              <w:rPr>
                <w:sz w:val="20"/>
                <w:szCs w:val="20"/>
              </w:rPr>
            </w:pPr>
            <w:r w:rsidRPr="00CF3AEC">
              <w:rPr>
                <w:sz w:val="20"/>
                <w:szCs w:val="20"/>
              </w:rPr>
              <w:t>30%</w:t>
            </w:r>
          </w:p>
        </w:tc>
        <w:tc>
          <w:tcPr>
            <w:tcW w:w="2405" w:type="dxa"/>
          </w:tcPr>
          <w:p w14:paraId="61802476" w14:textId="45B89469" w:rsidR="00F22F96" w:rsidRPr="00CF3AEC" w:rsidRDefault="00641EE9" w:rsidP="00720D10">
            <w:pPr>
              <w:rPr>
                <w:sz w:val="20"/>
                <w:szCs w:val="20"/>
              </w:rPr>
            </w:pPr>
            <w:r w:rsidRPr="00CF3AEC">
              <w:rPr>
                <w:sz w:val="20"/>
                <w:szCs w:val="20"/>
              </w:rPr>
              <w:t>60%</w:t>
            </w:r>
          </w:p>
        </w:tc>
        <w:tc>
          <w:tcPr>
            <w:tcW w:w="2038" w:type="dxa"/>
          </w:tcPr>
          <w:p w14:paraId="0C03BB81" w14:textId="677B0FB2" w:rsidR="00F22F96" w:rsidRPr="00CF3AEC" w:rsidRDefault="00641EE9" w:rsidP="00720D10">
            <w:pPr>
              <w:rPr>
                <w:b/>
                <w:bCs/>
                <w:sz w:val="20"/>
                <w:szCs w:val="20"/>
              </w:rPr>
            </w:pPr>
            <w:r w:rsidRPr="00CF3AEC">
              <w:rPr>
                <w:b/>
                <w:bCs/>
                <w:sz w:val="20"/>
                <w:szCs w:val="20"/>
              </w:rPr>
              <w:t>100%</w:t>
            </w:r>
          </w:p>
        </w:tc>
        <w:tc>
          <w:tcPr>
            <w:tcW w:w="2250" w:type="dxa"/>
          </w:tcPr>
          <w:p w14:paraId="063D0847" w14:textId="77777777" w:rsidR="00F22F96" w:rsidRPr="00CF3AEC" w:rsidRDefault="00F22F96" w:rsidP="00720D10">
            <w:pPr>
              <w:rPr>
                <w:b/>
                <w:bCs/>
                <w:sz w:val="20"/>
                <w:szCs w:val="20"/>
              </w:rPr>
            </w:pPr>
          </w:p>
        </w:tc>
      </w:tr>
      <w:tr w:rsidR="00F22F96" w14:paraId="016AB647" w14:textId="77777777" w:rsidTr="00FD3364">
        <w:trPr>
          <w:trHeight w:val="596"/>
        </w:trPr>
        <w:tc>
          <w:tcPr>
            <w:tcW w:w="4935" w:type="dxa"/>
          </w:tcPr>
          <w:p w14:paraId="6EC8A476" w14:textId="117B67AA" w:rsidR="00F22F96" w:rsidRPr="00CF3AEC" w:rsidRDefault="00902A1C" w:rsidP="00720D10">
            <w:pPr>
              <w:rPr>
                <w:sz w:val="20"/>
                <w:szCs w:val="20"/>
              </w:rPr>
            </w:pPr>
            <w:r w:rsidRPr="00CF3AEC">
              <w:rPr>
                <w:sz w:val="20"/>
                <w:szCs w:val="20"/>
              </w:rPr>
              <w:t>Lab equipment</w:t>
            </w:r>
          </w:p>
        </w:tc>
        <w:tc>
          <w:tcPr>
            <w:tcW w:w="2155" w:type="dxa"/>
          </w:tcPr>
          <w:p w14:paraId="225A3B81" w14:textId="52EB1D5E" w:rsidR="00F22F96" w:rsidRPr="00CF3AEC" w:rsidRDefault="006660C5" w:rsidP="00720D10">
            <w:pPr>
              <w:rPr>
                <w:sz w:val="20"/>
                <w:szCs w:val="20"/>
              </w:rPr>
            </w:pPr>
            <w:r w:rsidRPr="00CF3AEC">
              <w:rPr>
                <w:sz w:val="20"/>
                <w:szCs w:val="20"/>
              </w:rPr>
              <w:t>30%</w:t>
            </w:r>
          </w:p>
        </w:tc>
        <w:tc>
          <w:tcPr>
            <w:tcW w:w="2405" w:type="dxa"/>
          </w:tcPr>
          <w:p w14:paraId="7AA9886B" w14:textId="02AD3D37" w:rsidR="00F22F96" w:rsidRPr="00CF3AEC" w:rsidRDefault="006660C5" w:rsidP="00720D10">
            <w:pPr>
              <w:rPr>
                <w:sz w:val="20"/>
                <w:szCs w:val="20"/>
              </w:rPr>
            </w:pPr>
            <w:r w:rsidRPr="00CF3AEC">
              <w:rPr>
                <w:sz w:val="20"/>
                <w:szCs w:val="20"/>
              </w:rPr>
              <w:t>50%</w:t>
            </w:r>
          </w:p>
        </w:tc>
        <w:tc>
          <w:tcPr>
            <w:tcW w:w="2038" w:type="dxa"/>
          </w:tcPr>
          <w:p w14:paraId="54E378CA" w14:textId="61F27121" w:rsidR="00F22F96" w:rsidRPr="00CF3AEC" w:rsidRDefault="006660C5" w:rsidP="00720D10">
            <w:pPr>
              <w:rPr>
                <w:sz w:val="20"/>
                <w:szCs w:val="20"/>
              </w:rPr>
            </w:pPr>
            <w:r w:rsidRPr="00CF3AEC">
              <w:rPr>
                <w:sz w:val="20"/>
                <w:szCs w:val="20"/>
              </w:rPr>
              <w:t>80%</w:t>
            </w:r>
          </w:p>
        </w:tc>
        <w:tc>
          <w:tcPr>
            <w:tcW w:w="2250" w:type="dxa"/>
          </w:tcPr>
          <w:p w14:paraId="359DCA68" w14:textId="016EB90E" w:rsidR="00F22F96" w:rsidRPr="00CF3AEC" w:rsidRDefault="006660C5" w:rsidP="00720D10">
            <w:pPr>
              <w:rPr>
                <w:b/>
                <w:bCs/>
                <w:sz w:val="20"/>
                <w:szCs w:val="20"/>
              </w:rPr>
            </w:pPr>
            <w:r w:rsidRPr="00CF3AEC">
              <w:rPr>
                <w:b/>
                <w:bCs/>
                <w:sz w:val="20"/>
                <w:szCs w:val="20"/>
              </w:rPr>
              <w:t>100%</w:t>
            </w:r>
          </w:p>
        </w:tc>
      </w:tr>
      <w:tr w:rsidR="00F22F96" w14:paraId="4EE80865" w14:textId="77777777" w:rsidTr="00FD3364">
        <w:trPr>
          <w:trHeight w:val="596"/>
        </w:trPr>
        <w:tc>
          <w:tcPr>
            <w:tcW w:w="4935" w:type="dxa"/>
          </w:tcPr>
          <w:p w14:paraId="347FF7A0" w14:textId="5820917B" w:rsidR="00F22F96" w:rsidRPr="00CF3AEC" w:rsidRDefault="00902A1C" w:rsidP="00720D10">
            <w:pPr>
              <w:rPr>
                <w:sz w:val="20"/>
                <w:szCs w:val="20"/>
              </w:rPr>
            </w:pPr>
            <w:r w:rsidRPr="00CF3AEC">
              <w:rPr>
                <w:sz w:val="20"/>
                <w:szCs w:val="20"/>
              </w:rPr>
              <w:t>Buildings &amp; estates</w:t>
            </w:r>
          </w:p>
        </w:tc>
        <w:tc>
          <w:tcPr>
            <w:tcW w:w="2155" w:type="dxa"/>
          </w:tcPr>
          <w:p w14:paraId="2C4B7258" w14:textId="167AFC27" w:rsidR="00F22F96" w:rsidRPr="00CF3AEC" w:rsidRDefault="003B3DCB" w:rsidP="00720D10">
            <w:pPr>
              <w:rPr>
                <w:sz w:val="20"/>
                <w:szCs w:val="20"/>
              </w:rPr>
            </w:pPr>
            <w:r w:rsidRPr="00CF3AEC">
              <w:rPr>
                <w:sz w:val="20"/>
                <w:szCs w:val="20"/>
              </w:rPr>
              <w:t>30%</w:t>
            </w:r>
          </w:p>
        </w:tc>
        <w:tc>
          <w:tcPr>
            <w:tcW w:w="2405" w:type="dxa"/>
          </w:tcPr>
          <w:p w14:paraId="656E5CCE" w14:textId="2D9A276A" w:rsidR="00F22F96" w:rsidRPr="00CF3AEC" w:rsidRDefault="003B3DCB" w:rsidP="00720D10">
            <w:pPr>
              <w:rPr>
                <w:sz w:val="20"/>
                <w:szCs w:val="20"/>
              </w:rPr>
            </w:pPr>
            <w:r w:rsidRPr="00CF3AEC">
              <w:rPr>
                <w:sz w:val="20"/>
                <w:szCs w:val="20"/>
              </w:rPr>
              <w:t>50%</w:t>
            </w:r>
          </w:p>
        </w:tc>
        <w:tc>
          <w:tcPr>
            <w:tcW w:w="2038" w:type="dxa"/>
          </w:tcPr>
          <w:p w14:paraId="55EB2593" w14:textId="0D861EA1" w:rsidR="00F22F96" w:rsidRPr="00CF3AEC" w:rsidRDefault="003B3DCB" w:rsidP="00720D10">
            <w:pPr>
              <w:rPr>
                <w:sz w:val="20"/>
                <w:szCs w:val="20"/>
              </w:rPr>
            </w:pPr>
            <w:r w:rsidRPr="00CF3AEC">
              <w:rPr>
                <w:sz w:val="20"/>
                <w:szCs w:val="20"/>
              </w:rPr>
              <w:t>80%</w:t>
            </w:r>
          </w:p>
        </w:tc>
        <w:tc>
          <w:tcPr>
            <w:tcW w:w="2250" w:type="dxa"/>
          </w:tcPr>
          <w:p w14:paraId="390D50F8" w14:textId="260B3518" w:rsidR="00F22F96" w:rsidRPr="00CF3AEC" w:rsidRDefault="003B3DCB" w:rsidP="00720D10">
            <w:pPr>
              <w:rPr>
                <w:b/>
                <w:bCs/>
                <w:sz w:val="20"/>
                <w:szCs w:val="20"/>
              </w:rPr>
            </w:pPr>
            <w:r w:rsidRPr="00CF3AEC">
              <w:rPr>
                <w:b/>
                <w:bCs/>
                <w:sz w:val="20"/>
                <w:szCs w:val="20"/>
              </w:rPr>
              <w:t>100%</w:t>
            </w:r>
          </w:p>
        </w:tc>
      </w:tr>
      <w:tr w:rsidR="00F22F96" w14:paraId="355E92CD" w14:textId="77777777" w:rsidTr="00FD3364">
        <w:trPr>
          <w:trHeight w:val="596"/>
        </w:trPr>
        <w:tc>
          <w:tcPr>
            <w:tcW w:w="4935" w:type="dxa"/>
          </w:tcPr>
          <w:p w14:paraId="3696DD6A" w14:textId="76F1CF49" w:rsidR="00F22F96" w:rsidRPr="00CF3AEC" w:rsidRDefault="00902A1C" w:rsidP="00720D10">
            <w:pPr>
              <w:rPr>
                <w:sz w:val="20"/>
                <w:szCs w:val="20"/>
              </w:rPr>
            </w:pPr>
            <w:r w:rsidRPr="00CF3AEC">
              <w:rPr>
                <w:sz w:val="20"/>
                <w:szCs w:val="20"/>
              </w:rPr>
              <w:t>Business services</w:t>
            </w:r>
          </w:p>
        </w:tc>
        <w:tc>
          <w:tcPr>
            <w:tcW w:w="2155" w:type="dxa"/>
          </w:tcPr>
          <w:p w14:paraId="54B8F35D" w14:textId="40ACB2D2" w:rsidR="00F22F96" w:rsidRPr="00CF3AEC" w:rsidRDefault="00B627B0" w:rsidP="00720D10">
            <w:pPr>
              <w:rPr>
                <w:sz w:val="20"/>
                <w:szCs w:val="20"/>
              </w:rPr>
            </w:pPr>
            <w:r w:rsidRPr="00CF3AEC">
              <w:rPr>
                <w:sz w:val="20"/>
                <w:szCs w:val="20"/>
              </w:rPr>
              <w:t>30%</w:t>
            </w:r>
          </w:p>
        </w:tc>
        <w:tc>
          <w:tcPr>
            <w:tcW w:w="2405" w:type="dxa"/>
          </w:tcPr>
          <w:p w14:paraId="565D180B" w14:textId="10815C3F" w:rsidR="00F22F96" w:rsidRPr="00CF3AEC" w:rsidRDefault="00B627B0" w:rsidP="00720D10">
            <w:pPr>
              <w:rPr>
                <w:sz w:val="20"/>
                <w:szCs w:val="20"/>
              </w:rPr>
            </w:pPr>
            <w:r w:rsidRPr="00CF3AEC">
              <w:rPr>
                <w:sz w:val="20"/>
                <w:szCs w:val="20"/>
              </w:rPr>
              <w:t>50%</w:t>
            </w:r>
          </w:p>
        </w:tc>
        <w:tc>
          <w:tcPr>
            <w:tcW w:w="2038" w:type="dxa"/>
          </w:tcPr>
          <w:p w14:paraId="4C702EFE" w14:textId="3502F9D2" w:rsidR="00F22F96" w:rsidRPr="00CF3AEC" w:rsidRDefault="00516B9B" w:rsidP="00720D10">
            <w:pPr>
              <w:rPr>
                <w:b/>
                <w:bCs/>
                <w:sz w:val="20"/>
                <w:szCs w:val="20"/>
              </w:rPr>
            </w:pPr>
            <w:r w:rsidRPr="00CF3AEC">
              <w:rPr>
                <w:b/>
                <w:bCs/>
                <w:sz w:val="20"/>
                <w:szCs w:val="20"/>
              </w:rPr>
              <w:t>100%</w:t>
            </w:r>
          </w:p>
        </w:tc>
        <w:tc>
          <w:tcPr>
            <w:tcW w:w="2250" w:type="dxa"/>
          </w:tcPr>
          <w:p w14:paraId="06C7ADAE" w14:textId="59D2D1E5" w:rsidR="00F22F96" w:rsidRPr="00CF3AEC" w:rsidRDefault="00F22F96" w:rsidP="00720D10">
            <w:pPr>
              <w:rPr>
                <w:b/>
                <w:bCs/>
                <w:sz w:val="20"/>
                <w:szCs w:val="20"/>
              </w:rPr>
            </w:pPr>
          </w:p>
        </w:tc>
      </w:tr>
      <w:tr w:rsidR="003C0CB0" w14:paraId="59A9300F" w14:textId="09560A3F" w:rsidTr="00FD3364">
        <w:trPr>
          <w:trHeight w:val="623"/>
        </w:trPr>
        <w:tc>
          <w:tcPr>
            <w:tcW w:w="4935" w:type="dxa"/>
            <w:shd w:val="clear" w:color="auto" w:fill="auto"/>
          </w:tcPr>
          <w:p w14:paraId="1835BC73" w14:textId="77777777" w:rsidR="003C0CB0" w:rsidRPr="00CF3AEC" w:rsidRDefault="003C0CB0" w:rsidP="00720D10">
            <w:pPr>
              <w:rPr>
                <w:sz w:val="20"/>
                <w:szCs w:val="20"/>
              </w:rPr>
            </w:pPr>
            <w:r w:rsidRPr="00CF3AEC">
              <w:rPr>
                <w:sz w:val="20"/>
                <w:szCs w:val="20"/>
              </w:rPr>
              <w:t>Business Travel</w:t>
            </w:r>
          </w:p>
        </w:tc>
        <w:tc>
          <w:tcPr>
            <w:tcW w:w="2155" w:type="dxa"/>
            <w:shd w:val="clear" w:color="auto" w:fill="auto"/>
          </w:tcPr>
          <w:p w14:paraId="608B437E" w14:textId="61C02DC9" w:rsidR="003C0CB0" w:rsidRPr="00CF3AEC" w:rsidRDefault="003C0CB0" w:rsidP="00720D10">
            <w:pPr>
              <w:rPr>
                <w:sz w:val="20"/>
                <w:szCs w:val="20"/>
              </w:rPr>
            </w:pPr>
            <w:r w:rsidRPr="00CF3AEC">
              <w:rPr>
                <w:sz w:val="20"/>
                <w:szCs w:val="20"/>
              </w:rPr>
              <w:t>20%</w:t>
            </w:r>
          </w:p>
        </w:tc>
        <w:tc>
          <w:tcPr>
            <w:tcW w:w="2405" w:type="dxa"/>
            <w:shd w:val="clear" w:color="auto" w:fill="auto"/>
          </w:tcPr>
          <w:p w14:paraId="17BD59DC" w14:textId="2E1BEEE9" w:rsidR="003C0CB0" w:rsidRPr="00CF3AEC" w:rsidRDefault="003C0CB0" w:rsidP="00720D10">
            <w:pPr>
              <w:rPr>
                <w:sz w:val="20"/>
                <w:szCs w:val="20"/>
              </w:rPr>
            </w:pPr>
            <w:r w:rsidRPr="00CF3AEC">
              <w:rPr>
                <w:sz w:val="20"/>
                <w:szCs w:val="20"/>
              </w:rPr>
              <w:t>50%</w:t>
            </w:r>
          </w:p>
        </w:tc>
        <w:tc>
          <w:tcPr>
            <w:tcW w:w="2038" w:type="dxa"/>
          </w:tcPr>
          <w:p w14:paraId="337677A4" w14:textId="53E7D061" w:rsidR="003C0CB0" w:rsidRPr="00CF3AEC" w:rsidRDefault="00E51B35" w:rsidP="00720D10">
            <w:pPr>
              <w:rPr>
                <w:b/>
                <w:bCs/>
                <w:sz w:val="20"/>
                <w:szCs w:val="20"/>
              </w:rPr>
            </w:pPr>
            <w:r w:rsidRPr="00CF3AEC">
              <w:rPr>
                <w:b/>
                <w:bCs/>
                <w:sz w:val="20"/>
                <w:szCs w:val="20"/>
              </w:rPr>
              <w:t>100%</w:t>
            </w:r>
          </w:p>
        </w:tc>
        <w:tc>
          <w:tcPr>
            <w:tcW w:w="2250" w:type="dxa"/>
            <w:shd w:val="clear" w:color="auto" w:fill="auto"/>
          </w:tcPr>
          <w:p w14:paraId="44D3D160" w14:textId="28622318" w:rsidR="003C0CB0" w:rsidRPr="00CF3AEC" w:rsidRDefault="003C0CB0" w:rsidP="00720D10">
            <w:pPr>
              <w:rPr>
                <w:b/>
                <w:bCs/>
                <w:sz w:val="20"/>
                <w:szCs w:val="20"/>
              </w:rPr>
            </w:pPr>
          </w:p>
        </w:tc>
      </w:tr>
      <w:tr w:rsidR="003C0CB0" w14:paraId="7093605A" w14:textId="60C1D139" w:rsidTr="00FD3364">
        <w:trPr>
          <w:trHeight w:val="596"/>
        </w:trPr>
        <w:tc>
          <w:tcPr>
            <w:tcW w:w="4935" w:type="dxa"/>
            <w:shd w:val="clear" w:color="auto" w:fill="D9D9D9" w:themeFill="background1" w:themeFillShade="D9"/>
          </w:tcPr>
          <w:p w14:paraId="4AA58FE2" w14:textId="77777777" w:rsidR="003C0CB0" w:rsidRPr="00CF3AEC" w:rsidRDefault="003C0CB0" w:rsidP="00720D10">
            <w:pPr>
              <w:rPr>
                <w:sz w:val="20"/>
                <w:szCs w:val="20"/>
              </w:rPr>
            </w:pPr>
            <w:r w:rsidRPr="00CF3AEC">
              <w:rPr>
                <w:sz w:val="20"/>
                <w:szCs w:val="20"/>
              </w:rPr>
              <w:t xml:space="preserve">Employee Commuting </w:t>
            </w:r>
          </w:p>
        </w:tc>
        <w:tc>
          <w:tcPr>
            <w:tcW w:w="2155" w:type="dxa"/>
            <w:shd w:val="clear" w:color="auto" w:fill="D9D9D9" w:themeFill="background1" w:themeFillShade="D9"/>
          </w:tcPr>
          <w:p w14:paraId="4C8DA22C" w14:textId="123F76B0" w:rsidR="003C0CB0" w:rsidRPr="00CF3AEC" w:rsidRDefault="003C0CB0" w:rsidP="00720D10">
            <w:pPr>
              <w:rPr>
                <w:sz w:val="20"/>
                <w:szCs w:val="20"/>
              </w:rPr>
            </w:pPr>
            <w:r w:rsidRPr="00CF3AEC">
              <w:rPr>
                <w:sz w:val="20"/>
                <w:szCs w:val="20"/>
              </w:rPr>
              <w:t>20%</w:t>
            </w:r>
          </w:p>
        </w:tc>
        <w:tc>
          <w:tcPr>
            <w:tcW w:w="2405" w:type="dxa"/>
            <w:shd w:val="clear" w:color="auto" w:fill="D9D9D9" w:themeFill="background1" w:themeFillShade="D9"/>
          </w:tcPr>
          <w:p w14:paraId="5675F5BD" w14:textId="06E45C39" w:rsidR="003C0CB0" w:rsidRPr="00CF3AEC" w:rsidRDefault="003C0CB0" w:rsidP="00720D10">
            <w:pPr>
              <w:rPr>
                <w:sz w:val="20"/>
                <w:szCs w:val="20"/>
              </w:rPr>
            </w:pPr>
            <w:r w:rsidRPr="00CF3AEC">
              <w:rPr>
                <w:sz w:val="20"/>
                <w:szCs w:val="20"/>
              </w:rPr>
              <w:t>50%</w:t>
            </w:r>
          </w:p>
        </w:tc>
        <w:tc>
          <w:tcPr>
            <w:tcW w:w="2038" w:type="dxa"/>
            <w:shd w:val="clear" w:color="auto" w:fill="D9D9D9" w:themeFill="background1" w:themeFillShade="D9"/>
          </w:tcPr>
          <w:p w14:paraId="3ABCFC6B" w14:textId="0CC89FB2" w:rsidR="003C0CB0" w:rsidRPr="00CF3AEC" w:rsidRDefault="00327073" w:rsidP="00720D10">
            <w:pPr>
              <w:rPr>
                <w:b/>
                <w:bCs/>
                <w:sz w:val="20"/>
                <w:szCs w:val="20"/>
              </w:rPr>
            </w:pPr>
            <w:r w:rsidRPr="00CF3AEC">
              <w:rPr>
                <w:b/>
                <w:bCs/>
                <w:sz w:val="20"/>
                <w:szCs w:val="20"/>
              </w:rPr>
              <w:t>100%</w:t>
            </w:r>
          </w:p>
        </w:tc>
        <w:tc>
          <w:tcPr>
            <w:tcW w:w="2250" w:type="dxa"/>
            <w:shd w:val="clear" w:color="auto" w:fill="D9D9D9" w:themeFill="background1" w:themeFillShade="D9"/>
          </w:tcPr>
          <w:p w14:paraId="068456DF" w14:textId="1D40E460" w:rsidR="003C0CB0" w:rsidRPr="00CF3AEC" w:rsidRDefault="003C0CB0" w:rsidP="00720D10">
            <w:pPr>
              <w:rPr>
                <w:b/>
                <w:bCs/>
                <w:sz w:val="20"/>
                <w:szCs w:val="20"/>
              </w:rPr>
            </w:pPr>
          </w:p>
        </w:tc>
      </w:tr>
      <w:tr w:rsidR="003C0CB0" w14:paraId="16BDEBFB" w14:textId="070671BC" w:rsidTr="00FD3364">
        <w:trPr>
          <w:trHeight w:val="596"/>
        </w:trPr>
        <w:tc>
          <w:tcPr>
            <w:tcW w:w="4935" w:type="dxa"/>
          </w:tcPr>
          <w:p w14:paraId="31E70749" w14:textId="624E2910" w:rsidR="003C0CB0" w:rsidRPr="00CF3AEC" w:rsidRDefault="003C0CB0" w:rsidP="00720D10">
            <w:pPr>
              <w:rPr>
                <w:sz w:val="20"/>
                <w:szCs w:val="20"/>
              </w:rPr>
            </w:pPr>
            <w:r w:rsidRPr="00CF3AEC">
              <w:rPr>
                <w:sz w:val="20"/>
                <w:szCs w:val="20"/>
              </w:rPr>
              <w:t>Student Commuting</w:t>
            </w:r>
          </w:p>
        </w:tc>
        <w:tc>
          <w:tcPr>
            <w:tcW w:w="2155" w:type="dxa"/>
          </w:tcPr>
          <w:p w14:paraId="070F47F4" w14:textId="1DC90D24" w:rsidR="003C0CB0" w:rsidRPr="00CF3AEC" w:rsidRDefault="003C0CB0" w:rsidP="00720D10">
            <w:pPr>
              <w:rPr>
                <w:sz w:val="20"/>
                <w:szCs w:val="20"/>
              </w:rPr>
            </w:pPr>
            <w:r w:rsidRPr="00CF3AEC">
              <w:rPr>
                <w:sz w:val="20"/>
                <w:szCs w:val="20"/>
              </w:rPr>
              <w:t>33%</w:t>
            </w:r>
          </w:p>
        </w:tc>
        <w:tc>
          <w:tcPr>
            <w:tcW w:w="2405" w:type="dxa"/>
          </w:tcPr>
          <w:p w14:paraId="70480A3E" w14:textId="7BF6B57B" w:rsidR="003C0CB0" w:rsidRPr="00CF3AEC" w:rsidRDefault="003C0CB0" w:rsidP="00720D10">
            <w:pPr>
              <w:rPr>
                <w:b/>
                <w:bCs/>
                <w:sz w:val="20"/>
                <w:szCs w:val="20"/>
              </w:rPr>
            </w:pPr>
            <w:r w:rsidRPr="00CF3AEC">
              <w:rPr>
                <w:b/>
                <w:bCs/>
                <w:sz w:val="20"/>
                <w:szCs w:val="20"/>
              </w:rPr>
              <w:t>100%</w:t>
            </w:r>
          </w:p>
        </w:tc>
        <w:tc>
          <w:tcPr>
            <w:tcW w:w="2038" w:type="dxa"/>
          </w:tcPr>
          <w:p w14:paraId="6D9A2F12" w14:textId="77777777" w:rsidR="003C0CB0" w:rsidRPr="00CF3AEC" w:rsidRDefault="003C0CB0" w:rsidP="00720D10">
            <w:pPr>
              <w:rPr>
                <w:sz w:val="20"/>
                <w:szCs w:val="20"/>
              </w:rPr>
            </w:pPr>
          </w:p>
        </w:tc>
        <w:tc>
          <w:tcPr>
            <w:tcW w:w="2250" w:type="dxa"/>
          </w:tcPr>
          <w:p w14:paraId="1D45F132" w14:textId="38FD6F0E" w:rsidR="003C0CB0" w:rsidRPr="00CF3AEC" w:rsidRDefault="003C0CB0" w:rsidP="00720D10">
            <w:pPr>
              <w:rPr>
                <w:sz w:val="20"/>
                <w:szCs w:val="20"/>
              </w:rPr>
            </w:pPr>
          </w:p>
        </w:tc>
      </w:tr>
      <w:tr w:rsidR="003C0CB0" w14:paraId="06E16648" w14:textId="3B4E076E" w:rsidTr="00FD3364">
        <w:trPr>
          <w:trHeight w:val="596"/>
        </w:trPr>
        <w:tc>
          <w:tcPr>
            <w:tcW w:w="4935" w:type="dxa"/>
            <w:shd w:val="clear" w:color="auto" w:fill="D9D9D9" w:themeFill="background1" w:themeFillShade="D9"/>
          </w:tcPr>
          <w:p w14:paraId="60E44BE3" w14:textId="77777777" w:rsidR="003C0CB0" w:rsidRPr="00CF3AEC" w:rsidRDefault="003C0CB0" w:rsidP="00720D10">
            <w:pPr>
              <w:rPr>
                <w:sz w:val="20"/>
                <w:szCs w:val="20"/>
              </w:rPr>
            </w:pPr>
            <w:r w:rsidRPr="00CF3AEC">
              <w:rPr>
                <w:sz w:val="20"/>
                <w:szCs w:val="20"/>
              </w:rPr>
              <w:t>Homeworking</w:t>
            </w:r>
          </w:p>
        </w:tc>
        <w:tc>
          <w:tcPr>
            <w:tcW w:w="2155" w:type="dxa"/>
            <w:shd w:val="clear" w:color="auto" w:fill="D9D9D9" w:themeFill="background1" w:themeFillShade="D9"/>
          </w:tcPr>
          <w:p w14:paraId="31403296" w14:textId="6E867D97" w:rsidR="003C0CB0" w:rsidRPr="00CF3AEC" w:rsidRDefault="003C0CB0" w:rsidP="00720D10">
            <w:pPr>
              <w:rPr>
                <w:sz w:val="20"/>
                <w:szCs w:val="20"/>
              </w:rPr>
            </w:pPr>
            <w:r w:rsidRPr="00CF3AEC">
              <w:rPr>
                <w:sz w:val="20"/>
                <w:szCs w:val="20"/>
              </w:rPr>
              <w:t>50%</w:t>
            </w:r>
          </w:p>
        </w:tc>
        <w:tc>
          <w:tcPr>
            <w:tcW w:w="2405" w:type="dxa"/>
            <w:shd w:val="clear" w:color="auto" w:fill="D9D9D9" w:themeFill="background1" w:themeFillShade="D9"/>
          </w:tcPr>
          <w:p w14:paraId="65E06E8C" w14:textId="16CB692A" w:rsidR="003C0CB0" w:rsidRPr="00CF3AEC" w:rsidRDefault="003C0CB0" w:rsidP="00720D10">
            <w:pPr>
              <w:rPr>
                <w:b/>
                <w:bCs/>
                <w:sz w:val="20"/>
                <w:szCs w:val="20"/>
              </w:rPr>
            </w:pPr>
            <w:r w:rsidRPr="00CF3AEC">
              <w:rPr>
                <w:b/>
                <w:bCs/>
                <w:sz w:val="20"/>
                <w:szCs w:val="20"/>
              </w:rPr>
              <w:t>100%</w:t>
            </w:r>
          </w:p>
        </w:tc>
        <w:tc>
          <w:tcPr>
            <w:tcW w:w="2038" w:type="dxa"/>
            <w:shd w:val="clear" w:color="auto" w:fill="D9D9D9" w:themeFill="background1" w:themeFillShade="D9"/>
          </w:tcPr>
          <w:p w14:paraId="222F9289" w14:textId="77777777" w:rsidR="003C0CB0" w:rsidRPr="00CF3AEC" w:rsidRDefault="003C0CB0" w:rsidP="00720D10">
            <w:pPr>
              <w:rPr>
                <w:sz w:val="20"/>
                <w:szCs w:val="20"/>
              </w:rPr>
            </w:pPr>
          </w:p>
        </w:tc>
        <w:tc>
          <w:tcPr>
            <w:tcW w:w="2250" w:type="dxa"/>
            <w:shd w:val="clear" w:color="auto" w:fill="D9D9D9" w:themeFill="background1" w:themeFillShade="D9"/>
          </w:tcPr>
          <w:p w14:paraId="3B7FE91E" w14:textId="51401341" w:rsidR="003C0CB0" w:rsidRPr="00CF3AEC" w:rsidRDefault="003C0CB0" w:rsidP="00720D10">
            <w:pPr>
              <w:rPr>
                <w:sz w:val="20"/>
                <w:szCs w:val="20"/>
              </w:rPr>
            </w:pPr>
          </w:p>
        </w:tc>
      </w:tr>
      <w:tr w:rsidR="003C0CB0" w14:paraId="1CA58A2D" w14:textId="3A5A8E1D" w:rsidTr="00FD3364">
        <w:trPr>
          <w:trHeight w:val="596"/>
        </w:trPr>
        <w:tc>
          <w:tcPr>
            <w:tcW w:w="4935" w:type="dxa"/>
          </w:tcPr>
          <w:p w14:paraId="101D9E11" w14:textId="77777777" w:rsidR="003C0CB0" w:rsidRPr="00CF3AEC" w:rsidRDefault="003C0CB0" w:rsidP="00720D10">
            <w:pPr>
              <w:rPr>
                <w:sz w:val="20"/>
                <w:szCs w:val="20"/>
              </w:rPr>
            </w:pPr>
            <w:r w:rsidRPr="00CF3AEC">
              <w:rPr>
                <w:sz w:val="20"/>
                <w:szCs w:val="20"/>
              </w:rPr>
              <w:lastRenderedPageBreak/>
              <w:t>International Student Air Travel</w:t>
            </w:r>
          </w:p>
        </w:tc>
        <w:tc>
          <w:tcPr>
            <w:tcW w:w="2155" w:type="dxa"/>
          </w:tcPr>
          <w:p w14:paraId="5B45B7B5" w14:textId="53225FAF" w:rsidR="003C0CB0" w:rsidRPr="00CF3AEC" w:rsidRDefault="003C0CB0" w:rsidP="00720D10">
            <w:pPr>
              <w:rPr>
                <w:sz w:val="20"/>
                <w:szCs w:val="20"/>
              </w:rPr>
            </w:pPr>
            <w:r w:rsidRPr="00CF3AEC">
              <w:rPr>
                <w:sz w:val="20"/>
                <w:szCs w:val="20"/>
              </w:rPr>
              <w:t>10%</w:t>
            </w:r>
          </w:p>
        </w:tc>
        <w:tc>
          <w:tcPr>
            <w:tcW w:w="2405" w:type="dxa"/>
          </w:tcPr>
          <w:p w14:paraId="394778EA" w14:textId="4773844D" w:rsidR="003C0CB0" w:rsidRPr="00CF3AEC" w:rsidRDefault="003C0CB0" w:rsidP="00720D10">
            <w:pPr>
              <w:rPr>
                <w:sz w:val="20"/>
                <w:szCs w:val="20"/>
              </w:rPr>
            </w:pPr>
            <w:r w:rsidRPr="00CF3AEC">
              <w:rPr>
                <w:sz w:val="20"/>
                <w:szCs w:val="20"/>
              </w:rPr>
              <w:t>30%</w:t>
            </w:r>
          </w:p>
        </w:tc>
        <w:tc>
          <w:tcPr>
            <w:tcW w:w="2038" w:type="dxa"/>
          </w:tcPr>
          <w:p w14:paraId="7DDCAE4A" w14:textId="15CADD2E" w:rsidR="003C0CB0" w:rsidRPr="00CF3AEC" w:rsidRDefault="00C90251" w:rsidP="00720D10">
            <w:pPr>
              <w:rPr>
                <w:sz w:val="20"/>
                <w:szCs w:val="20"/>
              </w:rPr>
            </w:pPr>
            <w:r w:rsidRPr="00CF3AEC">
              <w:rPr>
                <w:sz w:val="20"/>
                <w:szCs w:val="20"/>
              </w:rPr>
              <w:t>60%</w:t>
            </w:r>
          </w:p>
        </w:tc>
        <w:tc>
          <w:tcPr>
            <w:tcW w:w="2250" w:type="dxa"/>
          </w:tcPr>
          <w:p w14:paraId="3F0AB305" w14:textId="39654A35" w:rsidR="003C0CB0" w:rsidRPr="00CF3AEC" w:rsidRDefault="003C0CB0" w:rsidP="00720D10">
            <w:pPr>
              <w:rPr>
                <w:b/>
                <w:bCs/>
                <w:sz w:val="20"/>
                <w:szCs w:val="20"/>
              </w:rPr>
            </w:pPr>
            <w:r w:rsidRPr="00CF3AEC">
              <w:rPr>
                <w:b/>
                <w:bCs/>
                <w:sz w:val="20"/>
                <w:szCs w:val="20"/>
              </w:rPr>
              <w:t>100%</w:t>
            </w:r>
          </w:p>
        </w:tc>
      </w:tr>
      <w:tr w:rsidR="003C0CB0" w14:paraId="17A17CF8" w14:textId="612E24F5" w:rsidTr="00FD3364">
        <w:trPr>
          <w:trHeight w:val="596"/>
        </w:trPr>
        <w:tc>
          <w:tcPr>
            <w:tcW w:w="4935" w:type="dxa"/>
            <w:shd w:val="clear" w:color="auto" w:fill="D9D9D9" w:themeFill="background1" w:themeFillShade="D9"/>
          </w:tcPr>
          <w:p w14:paraId="15B297A6" w14:textId="77777777" w:rsidR="003C0CB0" w:rsidRPr="00CF3AEC" w:rsidRDefault="003C0CB0" w:rsidP="00720D10">
            <w:pPr>
              <w:rPr>
                <w:sz w:val="20"/>
                <w:szCs w:val="20"/>
              </w:rPr>
            </w:pPr>
            <w:r w:rsidRPr="00CF3AEC">
              <w:rPr>
                <w:sz w:val="20"/>
                <w:szCs w:val="20"/>
              </w:rPr>
              <w:t>Domestic Student inter-term Travel</w:t>
            </w:r>
          </w:p>
        </w:tc>
        <w:tc>
          <w:tcPr>
            <w:tcW w:w="2155" w:type="dxa"/>
            <w:shd w:val="clear" w:color="auto" w:fill="D9D9D9" w:themeFill="background1" w:themeFillShade="D9"/>
          </w:tcPr>
          <w:p w14:paraId="7F7070BA" w14:textId="46DA1B0C" w:rsidR="003C0CB0" w:rsidRPr="00CF3AEC" w:rsidRDefault="003C0CB0" w:rsidP="00720D10">
            <w:pPr>
              <w:rPr>
                <w:sz w:val="20"/>
                <w:szCs w:val="20"/>
              </w:rPr>
            </w:pPr>
            <w:r w:rsidRPr="00CF3AEC">
              <w:rPr>
                <w:sz w:val="20"/>
                <w:szCs w:val="20"/>
              </w:rPr>
              <w:t>20%</w:t>
            </w:r>
          </w:p>
        </w:tc>
        <w:tc>
          <w:tcPr>
            <w:tcW w:w="2405" w:type="dxa"/>
            <w:shd w:val="clear" w:color="auto" w:fill="D9D9D9" w:themeFill="background1" w:themeFillShade="D9"/>
          </w:tcPr>
          <w:p w14:paraId="1495BB18" w14:textId="184AA5FF" w:rsidR="003C0CB0" w:rsidRPr="00CF3AEC" w:rsidRDefault="00C90251" w:rsidP="00720D10">
            <w:pPr>
              <w:rPr>
                <w:sz w:val="20"/>
                <w:szCs w:val="20"/>
              </w:rPr>
            </w:pPr>
            <w:r w:rsidRPr="00CF3AEC">
              <w:rPr>
                <w:sz w:val="20"/>
                <w:szCs w:val="20"/>
              </w:rPr>
              <w:t>5</w:t>
            </w:r>
            <w:r w:rsidR="003C0CB0" w:rsidRPr="00CF3AEC">
              <w:rPr>
                <w:sz w:val="20"/>
                <w:szCs w:val="20"/>
              </w:rPr>
              <w:t>0%</w:t>
            </w:r>
          </w:p>
        </w:tc>
        <w:tc>
          <w:tcPr>
            <w:tcW w:w="2038" w:type="dxa"/>
            <w:shd w:val="clear" w:color="auto" w:fill="D9D9D9" w:themeFill="background1" w:themeFillShade="D9"/>
          </w:tcPr>
          <w:p w14:paraId="60BC90FA" w14:textId="2D8BB603" w:rsidR="003C0CB0" w:rsidRPr="00CF3AEC" w:rsidRDefault="00C90251" w:rsidP="00720D10">
            <w:pPr>
              <w:rPr>
                <w:sz w:val="20"/>
                <w:szCs w:val="20"/>
              </w:rPr>
            </w:pPr>
            <w:r w:rsidRPr="00CF3AEC">
              <w:rPr>
                <w:sz w:val="20"/>
                <w:szCs w:val="20"/>
              </w:rPr>
              <w:t>80%</w:t>
            </w:r>
          </w:p>
        </w:tc>
        <w:tc>
          <w:tcPr>
            <w:tcW w:w="2250" w:type="dxa"/>
            <w:shd w:val="clear" w:color="auto" w:fill="D9D9D9" w:themeFill="background1" w:themeFillShade="D9"/>
          </w:tcPr>
          <w:p w14:paraId="424CAFEF" w14:textId="324A200E" w:rsidR="003C0CB0" w:rsidRPr="00CF3AEC" w:rsidRDefault="003C0CB0" w:rsidP="00720D10">
            <w:pPr>
              <w:rPr>
                <w:b/>
                <w:bCs/>
                <w:sz w:val="20"/>
                <w:szCs w:val="20"/>
              </w:rPr>
            </w:pPr>
            <w:r w:rsidRPr="00CF3AEC">
              <w:rPr>
                <w:b/>
                <w:bCs/>
                <w:sz w:val="20"/>
                <w:szCs w:val="20"/>
              </w:rPr>
              <w:t>100%</w:t>
            </w:r>
          </w:p>
        </w:tc>
      </w:tr>
      <w:tr w:rsidR="003C0CB0" w14:paraId="11071793" w14:textId="689B91D3" w:rsidTr="00FD3364">
        <w:trPr>
          <w:trHeight w:val="623"/>
        </w:trPr>
        <w:tc>
          <w:tcPr>
            <w:tcW w:w="4935" w:type="dxa"/>
          </w:tcPr>
          <w:p w14:paraId="2943F110" w14:textId="77777777" w:rsidR="003C0CB0" w:rsidRPr="00CF3AEC" w:rsidRDefault="003C0CB0" w:rsidP="00720D10">
            <w:pPr>
              <w:rPr>
                <w:sz w:val="20"/>
                <w:szCs w:val="20"/>
              </w:rPr>
            </w:pPr>
            <w:r w:rsidRPr="00CF3AEC">
              <w:rPr>
                <w:sz w:val="20"/>
                <w:szCs w:val="20"/>
              </w:rPr>
              <w:t>Upstream Transportation &amp; Distribution</w:t>
            </w:r>
          </w:p>
        </w:tc>
        <w:tc>
          <w:tcPr>
            <w:tcW w:w="2155" w:type="dxa"/>
          </w:tcPr>
          <w:p w14:paraId="2E83CAC8" w14:textId="1972B7A3" w:rsidR="003C0CB0" w:rsidRPr="00CF3AEC" w:rsidRDefault="003C0CB0" w:rsidP="00720D10">
            <w:pPr>
              <w:rPr>
                <w:sz w:val="20"/>
                <w:szCs w:val="20"/>
              </w:rPr>
            </w:pPr>
            <w:r w:rsidRPr="00CF3AEC">
              <w:rPr>
                <w:sz w:val="20"/>
                <w:szCs w:val="20"/>
              </w:rPr>
              <w:t>20%</w:t>
            </w:r>
          </w:p>
        </w:tc>
        <w:tc>
          <w:tcPr>
            <w:tcW w:w="2405" w:type="dxa"/>
          </w:tcPr>
          <w:p w14:paraId="6C817EF7" w14:textId="567C04E7" w:rsidR="003C0CB0" w:rsidRPr="00CF3AEC" w:rsidRDefault="00C90251" w:rsidP="00720D10">
            <w:pPr>
              <w:rPr>
                <w:sz w:val="20"/>
                <w:szCs w:val="20"/>
              </w:rPr>
            </w:pPr>
            <w:r w:rsidRPr="00CF3AEC">
              <w:rPr>
                <w:sz w:val="20"/>
                <w:szCs w:val="20"/>
              </w:rPr>
              <w:t>5</w:t>
            </w:r>
            <w:r w:rsidR="003C0CB0" w:rsidRPr="00CF3AEC">
              <w:rPr>
                <w:sz w:val="20"/>
                <w:szCs w:val="20"/>
              </w:rPr>
              <w:t>0%</w:t>
            </w:r>
          </w:p>
        </w:tc>
        <w:tc>
          <w:tcPr>
            <w:tcW w:w="2038" w:type="dxa"/>
          </w:tcPr>
          <w:p w14:paraId="592FBD97" w14:textId="6394699A" w:rsidR="003C0CB0" w:rsidRPr="00CF3AEC" w:rsidRDefault="00C90251" w:rsidP="00720D10">
            <w:pPr>
              <w:rPr>
                <w:sz w:val="20"/>
                <w:szCs w:val="20"/>
              </w:rPr>
            </w:pPr>
            <w:r w:rsidRPr="00CF3AEC">
              <w:rPr>
                <w:sz w:val="20"/>
                <w:szCs w:val="20"/>
              </w:rPr>
              <w:t>80%</w:t>
            </w:r>
          </w:p>
        </w:tc>
        <w:tc>
          <w:tcPr>
            <w:tcW w:w="2250" w:type="dxa"/>
          </w:tcPr>
          <w:p w14:paraId="33364DA7" w14:textId="6C3C1CF4" w:rsidR="003C0CB0" w:rsidRPr="00CF3AEC" w:rsidRDefault="003C0CB0" w:rsidP="00720D10">
            <w:pPr>
              <w:rPr>
                <w:b/>
                <w:bCs/>
                <w:sz w:val="20"/>
                <w:szCs w:val="20"/>
              </w:rPr>
            </w:pPr>
            <w:r w:rsidRPr="00CF3AEC">
              <w:rPr>
                <w:b/>
                <w:bCs/>
                <w:sz w:val="20"/>
                <w:szCs w:val="20"/>
              </w:rPr>
              <w:t>100%</w:t>
            </w:r>
          </w:p>
        </w:tc>
      </w:tr>
      <w:tr w:rsidR="003C0CB0" w14:paraId="16E835FC" w14:textId="5A2853BE" w:rsidTr="00FD3364">
        <w:trPr>
          <w:trHeight w:val="623"/>
        </w:trPr>
        <w:tc>
          <w:tcPr>
            <w:tcW w:w="4935" w:type="dxa"/>
            <w:shd w:val="clear" w:color="auto" w:fill="D9D9D9" w:themeFill="background1" w:themeFillShade="D9"/>
          </w:tcPr>
          <w:p w14:paraId="40080C03" w14:textId="0F99CFE6" w:rsidR="003C0CB0" w:rsidRPr="00CF3AEC" w:rsidRDefault="003C0CB0" w:rsidP="00720D10">
            <w:pPr>
              <w:rPr>
                <w:sz w:val="20"/>
                <w:szCs w:val="20"/>
              </w:rPr>
            </w:pPr>
            <w:r w:rsidRPr="00CF3AEC">
              <w:rPr>
                <w:sz w:val="20"/>
                <w:szCs w:val="20"/>
              </w:rPr>
              <w:t xml:space="preserve">Waste </w:t>
            </w:r>
            <w:r w:rsidR="00BC5E73" w:rsidRPr="00CF3AEC">
              <w:rPr>
                <w:sz w:val="20"/>
                <w:szCs w:val="20"/>
              </w:rPr>
              <w:t>(emissions)</w:t>
            </w:r>
          </w:p>
        </w:tc>
        <w:tc>
          <w:tcPr>
            <w:tcW w:w="2155" w:type="dxa"/>
            <w:shd w:val="clear" w:color="auto" w:fill="D9D9D9" w:themeFill="background1" w:themeFillShade="D9"/>
          </w:tcPr>
          <w:p w14:paraId="0FC1B7D8" w14:textId="0358FEFA" w:rsidR="00BC5E73" w:rsidRPr="00CF3AEC" w:rsidRDefault="0050097E" w:rsidP="00720D10">
            <w:pPr>
              <w:rPr>
                <w:sz w:val="20"/>
                <w:szCs w:val="20"/>
              </w:rPr>
            </w:pPr>
            <w:r w:rsidRPr="00CF3AEC">
              <w:rPr>
                <w:sz w:val="20"/>
                <w:szCs w:val="20"/>
              </w:rPr>
              <w:t>40%</w:t>
            </w:r>
          </w:p>
        </w:tc>
        <w:tc>
          <w:tcPr>
            <w:tcW w:w="2405" w:type="dxa"/>
            <w:shd w:val="clear" w:color="auto" w:fill="D9D9D9" w:themeFill="background1" w:themeFillShade="D9"/>
          </w:tcPr>
          <w:p w14:paraId="15B68A66" w14:textId="36DC614A" w:rsidR="003C0CB0" w:rsidRPr="00CF3AEC" w:rsidRDefault="0050097E" w:rsidP="00720D10">
            <w:pPr>
              <w:rPr>
                <w:sz w:val="20"/>
                <w:szCs w:val="20"/>
              </w:rPr>
            </w:pPr>
            <w:r w:rsidRPr="00CF3AEC">
              <w:rPr>
                <w:sz w:val="20"/>
                <w:szCs w:val="20"/>
              </w:rPr>
              <w:t>60%</w:t>
            </w:r>
          </w:p>
        </w:tc>
        <w:tc>
          <w:tcPr>
            <w:tcW w:w="2038" w:type="dxa"/>
            <w:shd w:val="clear" w:color="auto" w:fill="D9D9D9" w:themeFill="background1" w:themeFillShade="D9"/>
          </w:tcPr>
          <w:p w14:paraId="31DD1CEF" w14:textId="59DC1AC0" w:rsidR="003C0CB0" w:rsidRPr="00CF3AEC" w:rsidRDefault="0050097E" w:rsidP="00720D10">
            <w:pPr>
              <w:rPr>
                <w:sz w:val="20"/>
                <w:szCs w:val="20"/>
              </w:rPr>
            </w:pPr>
            <w:r w:rsidRPr="00CF3AEC">
              <w:rPr>
                <w:sz w:val="20"/>
                <w:szCs w:val="20"/>
              </w:rPr>
              <w:t>80%</w:t>
            </w:r>
          </w:p>
        </w:tc>
        <w:tc>
          <w:tcPr>
            <w:tcW w:w="2250" w:type="dxa"/>
            <w:shd w:val="clear" w:color="auto" w:fill="D9D9D9" w:themeFill="background1" w:themeFillShade="D9"/>
          </w:tcPr>
          <w:p w14:paraId="58218A58" w14:textId="38F0AB7A" w:rsidR="003C0CB0" w:rsidRPr="00CF3AEC" w:rsidRDefault="0050097E" w:rsidP="00720D10">
            <w:pPr>
              <w:rPr>
                <w:b/>
                <w:bCs/>
                <w:sz w:val="20"/>
                <w:szCs w:val="20"/>
              </w:rPr>
            </w:pPr>
            <w:r w:rsidRPr="00CF3AEC">
              <w:rPr>
                <w:b/>
                <w:bCs/>
                <w:sz w:val="20"/>
                <w:szCs w:val="20"/>
              </w:rPr>
              <w:t>100%</w:t>
            </w:r>
          </w:p>
        </w:tc>
      </w:tr>
      <w:tr w:rsidR="00BC5E73" w14:paraId="5CA1AB18" w14:textId="77777777" w:rsidTr="00FD3364">
        <w:trPr>
          <w:trHeight w:val="623"/>
        </w:trPr>
        <w:tc>
          <w:tcPr>
            <w:tcW w:w="4935" w:type="dxa"/>
            <w:shd w:val="clear" w:color="auto" w:fill="auto"/>
          </w:tcPr>
          <w:p w14:paraId="0B2C883B" w14:textId="5219426E" w:rsidR="00BC5E73" w:rsidRPr="00CF3AEC" w:rsidRDefault="00BC5E73" w:rsidP="00720D10">
            <w:pPr>
              <w:rPr>
                <w:sz w:val="20"/>
                <w:szCs w:val="20"/>
              </w:rPr>
            </w:pPr>
            <w:r w:rsidRPr="00CF3AEC">
              <w:rPr>
                <w:sz w:val="20"/>
                <w:szCs w:val="20"/>
              </w:rPr>
              <w:t>Waste (recycling rate)</w:t>
            </w:r>
          </w:p>
        </w:tc>
        <w:tc>
          <w:tcPr>
            <w:tcW w:w="2155" w:type="dxa"/>
            <w:shd w:val="clear" w:color="auto" w:fill="auto"/>
          </w:tcPr>
          <w:p w14:paraId="4672EF76" w14:textId="1A0693C6" w:rsidR="00BC5E73" w:rsidRPr="00CF3AEC" w:rsidRDefault="00BC5E73" w:rsidP="00720D10">
            <w:pPr>
              <w:rPr>
                <w:sz w:val="20"/>
                <w:szCs w:val="20"/>
              </w:rPr>
            </w:pPr>
            <w:r w:rsidRPr="00CF3AEC">
              <w:rPr>
                <w:sz w:val="20"/>
                <w:szCs w:val="20"/>
              </w:rPr>
              <w:t>40%</w:t>
            </w:r>
          </w:p>
        </w:tc>
        <w:tc>
          <w:tcPr>
            <w:tcW w:w="2405" w:type="dxa"/>
            <w:shd w:val="clear" w:color="auto" w:fill="auto"/>
          </w:tcPr>
          <w:p w14:paraId="42596C44" w14:textId="0DC63047" w:rsidR="00BC5E73" w:rsidRPr="00CF3AEC" w:rsidRDefault="00797C8F" w:rsidP="00720D10">
            <w:pPr>
              <w:rPr>
                <w:sz w:val="20"/>
                <w:szCs w:val="20"/>
              </w:rPr>
            </w:pPr>
            <w:r w:rsidRPr="00CF3AEC">
              <w:rPr>
                <w:sz w:val="20"/>
                <w:szCs w:val="20"/>
              </w:rPr>
              <w:t>60%</w:t>
            </w:r>
          </w:p>
        </w:tc>
        <w:tc>
          <w:tcPr>
            <w:tcW w:w="2038" w:type="dxa"/>
            <w:shd w:val="clear" w:color="auto" w:fill="auto"/>
          </w:tcPr>
          <w:p w14:paraId="7B9B43D7" w14:textId="6A058037" w:rsidR="00BC5E73" w:rsidRPr="00CF3AEC" w:rsidRDefault="00797C8F" w:rsidP="00720D10">
            <w:pPr>
              <w:rPr>
                <w:sz w:val="20"/>
                <w:szCs w:val="20"/>
              </w:rPr>
            </w:pPr>
            <w:r w:rsidRPr="00CF3AEC">
              <w:rPr>
                <w:sz w:val="20"/>
                <w:szCs w:val="20"/>
              </w:rPr>
              <w:t>80%</w:t>
            </w:r>
          </w:p>
        </w:tc>
        <w:tc>
          <w:tcPr>
            <w:tcW w:w="2250" w:type="dxa"/>
            <w:shd w:val="clear" w:color="auto" w:fill="auto"/>
          </w:tcPr>
          <w:p w14:paraId="0E8698D4" w14:textId="4CBA7DC5" w:rsidR="00BC5E73" w:rsidRPr="00CF3AEC" w:rsidRDefault="008A38D4" w:rsidP="00720D10">
            <w:pPr>
              <w:rPr>
                <w:sz w:val="20"/>
                <w:szCs w:val="20"/>
              </w:rPr>
            </w:pPr>
            <w:r w:rsidRPr="00CF3AEC">
              <w:rPr>
                <w:sz w:val="20"/>
                <w:szCs w:val="20"/>
              </w:rPr>
              <w:t>&gt;90%</w:t>
            </w:r>
          </w:p>
        </w:tc>
      </w:tr>
      <w:tr w:rsidR="003C0CB0" w14:paraId="0BF08BD1" w14:textId="58C53186" w:rsidTr="00FD3364">
        <w:trPr>
          <w:trHeight w:val="596"/>
        </w:trPr>
        <w:tc>
          <w:tcPr>
            <w:tcW w:w="4935" w:type="dxa"/>
            <w:shd w:val="clear" w:color="auto" w:fill="D9D9D9" w:themeFill="background1" w:themeFillShade="D9"/>
          </w:tcPr>
          <w:p w14:paraId="58202FBA" w14:textId="77777777" w:rsidR="003C0CB0" w:rsidRPr="00CF3AEC" w:rsidRDefault="003C0CB0" w:rsidP="00720D10">
            <w:pPr>
              <w:rPr>
                <w:sz w:val="20"/>
                <w:szCs w:val="20"/>
              </w:rPr>
            </w:pPr>
            <w:r w:rsidRPr="00CF3AEC">
              <w:rPr>
                <w:sz w:val="20"/>
                <w:szCs w:val="20"/>
              </w:rPr>
              <w:t>Water &amp; Wastewater</w:t>
            </w:r>
          </w:p>
        </w:tc>
        <w:tc>
          <w:tcPr>
            <w:tcW w:w="2155" w:type="dxa"/>
            <w:shd w:val="clear" w:color="auto" w:fill="D9D9D9" w:themeFill="background1" w:themeFillShade="D9"/>
          </w:tcPr>
          <w:p w14:paraId="65D3DDCA" w14:textId="73F17E4D" w:rsidR="003C0CB0" w:rsidRPr="00CF3AEC" w:rsidRDefault="003C0CB0" w:rsidP="00720D10">
            <w:pPr>
              <w:rPr>
                <w:b/>
                <w:bCs/>
                <w:sz w:val="20"/>
                <w:szCs w:val="20"/>
              </w:rPr>
            </w:pPr>
            <w:r w:rsidRPr="00CF3AEC">
              <w:rPr>
                <w:b/>
                <w:bCs/>
                <w:sz w:val="20"/>
                <w:szCs w:val="20"/>
              </w:rPr>
              <w:t>100%</w:t>
            </w:r>
          </w:p>
        </w:tc>
        <w:tc>
          <w:tcPr>
            <w:tcW w:w="2405" w:type="dxa"/>
            <w:shd w:val="clear" w:color="auto" w:fill="D9D9D9" w:themeFill="background1" w:themeFillShade="D9"/>
          </w:tcPr>
          <w:p w14:paraId="2D1D6DF2" w14:textId="09FCC9B1" w:rsidR="003C0CB0" w:rsidRPr="00CF3AEC" w:rsidRDefault="003C0CB0" w:rsidP="00720D10">
            <w:pPr>
              <w:rPr>
                <w:sz w:val="20"/>
                <w:szCs w:val="20"/>
              </w:rPr>
            </w:pPr>
          </w:p>
        </w:tc>
        <w:tc>
          <w:tcPr>
            <w:tcW w:w="2038" w:type="dxa"/>
            <w:shd w:val="clear" w:color="auto" w:fill="D9D9D9" w:themeFill="background1" w:themeFillShade="D9"/>
          </w:tcPr>
          <w:p w14:paraId="5A2F6F3E" w14:textId="77777777" w:rsidR="003C0CB0" w:rsidRPr="00CF3AEC" w:rsidRDefault="003C0CB0" w:rsidP="00720D10">
            <w:pPr>
              <w:rPr>
                <w:sz w:val="20"/>
                <w:szCs w:val="20"/>
              </w:rPr>
            </w:pPr>
          </w:p>
        </w:tc>
        <w:tc>
          <w:tcPr>
            <w:tcW w:w="2250" w:type="dxa"/>
            <w:shd w:val="clear" w:color="auto" w:fill="D9D9D9" w:themeFill="background1" w:themeFillShade="D9"/>
          </w:tcPr>
          <w:p w14:paraId="2009CC4E" w14:textId="53D2D482" w:rsidR="003C0CB0" w:rsidRPr="00CF3AEC" w:rsidRDefault="003C0CB0" w:rsidP="00720D10">
            <w:pPr>
              <w:rPr>
                <w:sz w:val="20"/>
                <w:szCs w:val="20"/>
              </w:rPr>
            </w:pPr>
          </w:p>
        </w:tc>
      </w:tr>
      <w:tr w:rsidR="003C0CB0" w14:paraId="14DF9D08" w14:textId="3E42FA9E" w:rsidTr="00FD3364">
        <w:trPr>
          <w:trHeight w:val="596"/>
        </w:trPr>
        <w:tc>
          <w:tcPr>
            <w:tcW w:w="4935" w:type="dxa"/>
            <w:shd w:val="clear" w:color="auto" w:fill="auto"/>
          </w:tcPr>
          <w:p w14:paraId="263086F3" w14:textId="77777777" w:rsidR="003C0CB0" w:rsidRPr="00CF3AEC" w:rsidRDefault="003C0CB0" w:rsidP="00720D10">
            <w:pPr>
              <w:rPr>
                <w:sz w:val="20"/>
                <w:szCs w:val="20"/>
              </w:rPr>
            </w:pPr>
            <w:r w:rsidRPr="00CF3AEC">
              <w:rPr>
                <w:sz w:val="20"/>
                <w:szCs w:val="20"/>
              </w:rPr>
              <w:t>Fuel &amp; Energy Related Activities</w:t>
            </w:r>
          </w:p>
        </w:tc>
        <w:tc>
          <w:tcPr>
            <w:tcW w:w="2155" w:type="dxa"/>
            <w:shd w:val="clear" w:color="auto" w:fill="auto"/>
          </w:tcPr>
          <w:p w14:paraId="2EB5F0B2" w14:textId="1B20A3C2" w:rsidR="003C0CB0" w:rsidRPr="00CF3AEC" w:rsidRDefault="003C0CB0" w:rsidP="00720D10">
            <w:pPr>
              <w:rPr>
                <w:b/>
                <w:bCs/>
                <w:sz w:val="20"/>
                <w:szCs w:val="20"/>
              </w:rPr>
            </w:pPr>
            <w:r w:rsidRPr="00CF3AEC">
              <w:rPr>
                <w:b/>
                <w:bCs/>
                <w:sz w:val="20"/>
                <w:szCs w:val="20"/>
              </w:rPr>
              <w:t>100%</w:t>
            </w:r>
          </w:p>
        </w:tc>
        <w:tc>
          <w:tcPr>
            <w:tcW w:w="2405" w:type="dxa"/>
            <w:shd w:val="clear" w:color="auto" w:fill="auto"/>
          </w:tcPr>
          <w:p w14:paraId="493831A0" w14:textId="538FD393" w:rsidR="003C0CB0" w:rsidRPr="00CF3AEC" w:rsidRDefault="003C0CB0" w:rsidP="00720D10">
            <w:pPr>
              <w:rPr>
                <w:sz w:val="20"/>
                <w:szCs w:val="20"/>
              </w:rPr>
            </w:pPr>
          </w:p>
        </w:tc>
        <w:tc>
          <w:tcPr>
            <w:tcW w:w="2038" w:type="dxa"/>
            <w:shd w:val="clear" w:color="auto" w:fill="auto"/>
          </w:tcPr>
          <w:p w14:paraId="3A6AE1CD" w14:textId="77777777" w:rsidR="003C0CB0" w:rsidRPr="00CF3AEC" w:rsidRDefault="003C0CB0" w:rsidP="00720D10">
            <w:pPr>
              <w:rPr>
                <w:sz w:val="20"/>
                <w:szCs w:val="20"/>
              </w:rPr>
            </w:pPr>
          </w:p>
        </w:tc>
        <w:tc>
          <w:tcPr>
            <w:tcW w:w="2250" w:type="dxa"/>
            <w:shd w:val="clear" w:color="auto" w:fill="auto"/>
          </w:tcPr>
          <w:p w14:paraId="2A955BF0" w14:textId="1BEEFCF4" w:rsidR="003C0CB0" w:rsidRPr="00CF3AEC" w:rsidRDefault="003C0CB0" w:rsidP="00720D10">
            <w:pPr>
              <w:rPr>
                <w:sz w:val="20"/>
                <w:szCs w:val="20"/>
              </w:rPr>
            </w:pPr>
          </w:p>
        </w:tc>
      </w:tr>
      <w:tr w:rsidR="003C0CB0" w14:paraId="1C190F2E" w14:textId="38D1E918" w:rsidTr="00FD3364">
        <w:trPr>
          <w:trHeight w:val="596"/>
        </w:trPr>
        <w:tc>
          <w:tcPr>
            <w:tcW w:w="4935" w:type="dxa"/>
            <w:shd w:val="clear" w:color="auto" w:fill="D9D9D9" w:themeFill="background1" w:themeFillShade="D9"/>
          </w:tcPr>
          <w:p w14:paraId="6197F081" w14:textId="77777777" w:rsidR="003C0CB0" w:rsidRPr="00CF3AEC" w:rsidRDefault="003C0CB0" w:rsidP="00720D10">
            <w:pPr>
              <w:rPr>
                <w:sz w:val="20"/>
                <w:szCs w:val="20"/>
              </w:rPr>
            </w:pPr>
            <w:r w:rsidRPr="00CF3AEC">
              <w:rPr>
                <w:sz w:val="20"/>
                <w:szCs w:val="20"/>
              </w:rPr>
              <w:t>Downstream Leased Assets</w:t>
            </w:r>
          </w:p>
        </w:tc>
        <w:tc>
          <w:tcPr>
            <w:tcW w:w="2155" w:type="dxa"/>
            <w:shd w:val="clear" w:color="auto" w:fill="D9D9D9" w:themeFill="background1" w:themeFillShade="D9"/>
          </w:tcPr>
          <w:p w14:paraId="1CF27256" w14:textId="326DA81C" w:rsidR="003C0CB0" w:rsidRPr="00CF3AEC" w:rsidRDefault="003C0CB0" w:rsidP="00720D10">
            <w:pPr>
              <w:rPr>
                <w:b/>
                <w:bCs/>
                <w:sz w:val="20"/>
                <w:szCs w:val="20"/>
              </w:rPr>
            </w:pPr>
            <w:r w:rsidRPr="00CF3AEC">
              <w:rPr>
                <w:b/>
                <w:bCs/>
                <w:sz w:val="20"/>
                <w:szCs w:val="20"/>
              </w:rPr>
              <w:t>100%</w:t>
            </w:r>
          </w:p>
        </w:tc>
        <w:tc>
          <w:tcPr>
            <w:tcW w:w="2405" w:type="dxa"/>
            <w:shd w:val="clear" w:color="auto" w:fill="D9D9D9" w:themeFill="background1" w:themeFillShade="D9"/>
          </w:tcPr>
          <w:p w14:paraId="06D5C100" w14:textId="2F277ADE" w:rsidR="003C0CB0" w:rsidRPr="00CF3AEC" w:rsidRDefault="003C0CB0" w:rsidP="00720D10">
            <w:pPr>
              <w:rPr>
                <w:sz w:val="20"/>
                <w:szCs w:val="20"/>
              </w:rPr>
            </w:pPr>
          </w:p>
        </w:tc>
        <w:tc>
          <w:tcPr>
            <w:tcW w:w="2038" w:type="dxa"/>
            <w:shd w:val="clear" w:color="auto" w:fill="D9D9D9" w:themeFill="background1" w:themeFillShade="D9"/>
          </w:tcPr>
          <w:p w14:paraId="4A4AD446" w14:textId="77777777" w:rsidR="003C0CB0" w:rsidRPr="00CF3AEC" w:rsidRDefault="003C0CB0" w:rsidP="00720D10">
            <w:pPr>
              <w:rPr>
                <w:sz w:val="20"/>
                <w:szCs w:val="20"/>
              </w:rPr>
            </w:pPr>
          </w:p>
        </w:tc>
        <w:tc>
          <w:tcPr>
            <w:tcW w:w="2250" w:type="dxa"/>
            <w:shd w:val="clear" w:color="auto" w:fill="D9D9D9" w:themeFill="background1" w:themeFillShade="D9"/>
          </w:tcPr>
          <w:p w14:paraId="67E7FDC8" w14:textId="67EEAC09" w:rsidR="003C0CB0" w:rsidRPr="00CF3AEC" w:rsidRDefault="003C0CB0" w:rsidP="00720D10">
            <w:pPr>
              <w:rPr>
                <w:sz w:val="20"/>
                <w:szCs w:val="20"/>
              </w:rPr>
            </w:pPr>
          </w:p>
        </w:tc>
      </w:tr>
    </w:tbl>
    <w:p w14:paraId="1E8083C3" w14:textId="77777777" w:rsidR="00FA290D" w:rsidRPr="00EC2579" w:rsidRDefault="00FA290D" w:rsidP="00013BB2">
      <w:pPr>
        <w:rPr>
          <w:sz w:val="24"/>
          <w:szCs w:val="24"/>
        </w:rPr>
      </w:pPr>
    </w:p>
    <w:p w14:paraId="7BF4E12C" w14:textId="05092532" w:rsidR="000E5551" w:rsidRDefault="001208D9" w:rsidP="001208D9">
      <w:pPr>
        <w:pStyle w:val="ListParagraph"/>
        <w:numPr>
          <w:ilvl w:val="0"/>
          <w:numId w:val="5"/>
        </w:numPr>
        <w:rPr>
          <w:sz w:val="24"/>
          <w:szCs w:val="24"/>
        </w:rPr>
      </w:pPr>
      <w:r w:rsidRPr="00C65F9C">
        <w:rPr>
          <w:b/>
          <w:bCs/>
          <w:sz w:val="24"/>
          <w:szCs w:val="24"/>
        </w:rPr>
        <w:t>Purchased goods and services</w:t>
      </w:r>
      <w:r w:rsidRPr="001208D9">
        <w:rPr>
          <w:sz w:val="24"/>
          <w:szCs w:val="24"/>
        </w:rPr>
        <w:t xml:space="preserve">: </w:t>
      </w:r>
      <w:r w:rsidR="00FB2F18">
        <w:rPr>
          <w:sz w:val="24"/>
          <w:szCs w:val="24"/>
        </w:rPr>
        <w:t xml:space="preserve">The 2030 target of a 30% reduction reflects the recent efforts put in place to begin </w:t>
      </w:r>
      <w:r w:rsidR="00C65F9C">
        <w:rPr>
          <w:sz w:val="24"/>
          <w:szCs w:val="24"/>
        </w:rPr>
        <w:t xml:space="preserve">decarbonising this category from the demand side, such as </w:t>
      </w:r>
      <w:r w:rsidR="00C03E7A">
        <w:rPr>
          <w:sz w:val="24"/>
          <w:szCs w:val="24"/>
        </w:rPr>
        <w:t>close work with procurement and suppliers</w:t>
      </w:r>
      <w:r w:rsidR="00A60E73">
        <w:rPr>
          <w:sz w:val="24"/>
          <w:szCs w:val="24"/>
        </w:rPr>
        <w:t xml:space="preserve">, which we anticipate will </w:t>
      </w:r>
      <w:r w:rsidR="00063BD1">
        <w:rPr>
          <w:sz w:val="24"/>
          <w:szCs w:val="24"/>
        </w:rPr>
        <w:t xml:space="preserve">cause a sharp drop in emissions by the end of the decade, followed by a smooth decrease until 2050 as the carbon footprint of available goods and services decrease passively. </w:t>
      </w:r>
    </w:p>
    <w:p w14:paraId="3EAAF17C" w14:textId="54157077" w:rsidR="003B3DCB" w:rsidRDefault="003B3DCB" w:rsidP="001208D9">
      <w:pPr>
        <w:pStyle w:val="ListParagraph"/>
        <w:numPr>
          <w:ilvl w:val="0"/>
          <w:numId w:val="5"/>
        </w:numPr>
        <w:rPr>
          <w:sz w:val="24"/>
          <w:szCs w:val="24"/>
        </w:rPr>
      </w:pPr>
      <w:r>
        <w:rPr>
          <w:b/>
          <w:bCs/>
          <w:sz w:val="24"/>
          <w:szCs w:val="24"/>
        </w:rPr>
        <w:t>IT</w:t>
      </w:r>
      <w:r w:rsidRPr="003B3DCB">
        <w:rPr>
          <w:sz w:val="24"/>
          <w:szCs w:val="24"/>
        </w:rPr>
        <w:t>:</w:t>
      </w:r>
      <w:r>
        <w:rPr>
          <w:sz w:val="24"/>
          <w:szCs w:val="24"/>
        </w:rPr>
        <w:t xml:space="preserve"> </w:t>
      </w:r>
      <w:r w:rsidR="00516B9B">
        <w:rPr>
          <w:sz w:val="24"/>
          <w:szCs w:val="24"/>
        </w:rPr>
        <w:t xml:space="preserve">IT has a more ambitious reduction target for a few reasons: </w:t>
      </w:r>
      <w:r w:rsidR="007B47B6">
        <w:rPr>
          <w:sz w:val="24"/>
          <w:szCs w:val="24"/>
        </w:rPr>
        <w:t>Suppliers are already offering detailed product carbon footprints</w:t>
      </w:r>
      <w:r w:rsidR="005C7A80">
        <w:rPr>
          <w:sz w:val="24"/>
          <w:szCs w:val="24"/>
        </w:rPr>
        <w:t xml:space="preserve">, and the IT items we procure </w:t>
      </w:r>
      <w:r w:rsidR="00DA5199">
        <w:rPr>
          <w:sz w:val="24"/>
          <w:szCs w:val="24"/>
        </w:rPr>
        <w:t>tend to be largely standardised with little need for variation or highly specialised equipment.</w:t>
      </w:r>
      <w:r w:rsidR="00CB0E17">
        <w:rPr>
          <w:sz w:val="24"/>
          <w:szCs w:val="24"/>
        </w:rPr>
        <w:t xml:space="preserve"> It is thought that sufficient options will be available by 2045 to procure only Net Zero products.</w:t>
      </w:r>
    </w:p>
    <w:p w14:paraId="159F39FF" w14:textId="53D31741" w:rsidR="00516B9B" w:rsidRDefault="00516B9B" w:rsidP="001208D9">
      <w:pPr>
        <w:pStyle w:val="ListParagraph"/>
        <w:numPr>
          <w:ilvl w:val="0"/>
          <w:numId w:val="5"/>
        </w:numPr>
        <w:rPr>
          <w:sz w:val="24"/>
          <w:szCs w:val="24"/>
        </w:rPr>
      </w:pPr>
      <w:r>
        <w:rPr>
          <w:b/>
          <w:bCs/>
          <w:sz w:val="24"/>
          <w:szCs w:val="24"/>
        </w:rPr>
        <w:t xml:space="preserve">Business services: </w:t>
      </w:r>
      <w:r w:rsidR="007D38F7">
        <w:rPr>
          <w:sz w:val="24"/>
          <w:szCs w:val="24"/>
        </w:rPr>
        <w:t xml:space="preserve">The footprint of this area is largely composed of </w:t>
      </w:r>
      <w:r w:rsidR="00E93E61">
        <w:rPr>
          <w:sz w:val="24"/>
          <w:szCs w:val="24"/>
        </w:rPr>
        <w:t>building use, which will see rapid decarbonisation post-2030, and transport, which it is thought will be replaced by increased digitalisation of services.</w:t>
      </w:r>
    </w:p>
    <w:p w14:paraId="0B134B25" w14:textId="52D0C4C2" w:rsidR="00CB0E17" w:rsidRDefault="00CB0E17" w:rsidP="001208D9">
      <w:pPr>
        <w:pStyle w:val="ListParagraph"/>
        <w:numPr>
          <w:ilvl w:val="0"/>
          <w:numId w:val="5"/>
        </w:numPr>
        <w:rPr>
          <w:sz w:val="24"/>
          <w:szCs w:val="24"/>
        </w:rPr>
      </w:pPr>
      <w:r>
        <w:rPr>
          <w:b/>
          <w:bCs/>
          <w:sz w:val="24"/>
          <w:szCs w:val="24"/>
        </w:rPr>
        <w:t>Lab equipment, estates &amp; buildings</w:t>
      </w:r>
      <w:r w:rsidR="001B5415">
        <w:rPr>
          <w:b/>
          <w:bCs/>
          <w:sz w:val="24"/>
          <w:szCs w:val="24"/>
        </w:rPr>
        <w:t xml:space="preserve">: </w:t>
      </w:r>
      <w:r w:rsidR="0085345E">
        <w:rPr>
          <w:sz w:val="24"/>
          <w:szCs w:val="24"/>
        </w:rPr>
        <w:t xml:space="preserve">These categories have been given a 100% reduction target by 2050 as they are thought to be more complex, varied, and resistant to decarbonisation. Lab equipment for example </w:t>
      </w:r>
      <w:r w:rsidR="0013377A">
        <w:rPr>
          <w:sz w:val="24"/>
          <w:szCs w:val="24"/>
        </w:rPr>
        <w:t xml:space="preserve">will require highly specialised equipment, reducing </w:t>
      </w:r>
      <w:r w:rsidR="0013377A">
        <w:rPr>
          <w:sz w:val="24"/>
          <w:szCs w:val="24"/>
        </w:rPr>
        <w:lastRenderedPageBreak/>
        <w:t xml:space="preserve">potential for supplier section based on emission credentials, while estates &amp; buildings </w:t>
      </w:r>
      <w:r w:rsidR="00FF23A2">
        <w:rPr>
          <w:sz w:val="24"/>
          <w:szCs w:val="24"/>
        </w:rPr>
        <w:t>will continue to use high carbon materials such as concrete</w:t>
      </w:r>
      <w:r w:rsidR="008973BA">
        <w:rPr>
          <w:sz w:val="24"/>
          <w:szCs w:val="24"/>
        </w:rPr>
        <w:t xml:space="preserve"> and require heavy vehicles resistant to electrification. </w:t>
      </w:r>
    </w:p>
    <w:p w14:paraId="33317981" w14:textId="3DC131A6" w:rsidR="00311822" w:rsidRDefault="00C169FA" w:rsidP="00720D10">
      <w:pPr>
        <w:pStyle w:val="ListParagraph"/>
        <w:numPr>
          <w:ilvl w:val="0"/>
          <w:numId w:val="5"/>
        </w:numPr>
        <w:rPr>
          <w:sz w:val="24"/>
          <w:szCs w:val="24"/>
        </w:rPr>
      </w:pPr>
      <w:r w:rsidRPr="007B759B">
        <w:rPr>
          <w:b/>
          <w:bCs/>
          <w:sz w:val="24"/>
          <w:szCs w:val="24"/>
        </w:rPr>
        <w:t>Business travel</w:t>
      </w:r>
      <w:r w:rsidR="00517388" w:rsidRPr="007B759B">
        <w:rPr>
          <w:b/>
          <w:bCs/>
          <w:sz w:val="24"/>
          <w:szCs w:val="24"/>
        </w:rPr>
        <w:t xml:space="preserve"> </w:t>
      </w:r>
      <w:r w:rsidR="00B169F2">
        <w:rPr>
          <w:b/>
          <w:bCs/>
          <w:sz w:val="24"/>
          <w:szCs w:val="24"/>
        </w:rPr>
        <w:t>and</w:t>
      </w:r>
      <w:r w:rsidR="00517388" w:rsidRPr="007B759B">
        <w:rPr>
          <w:b/>
          <w:bCs/>
          <w:sz w:val="24"/>
          <w:szCs w:val="24"/>
        </w:rPr>
        <w:t xml:space="preserve"> international air student travel</w:t>
      </w:r>
      <w:r w:rsidR="00517388" w:rsidRPr="007B759B">
        <w:rPr>
          <w:sz w:val="24"/>
          <w:szCs w:val="24"/>
        </w:rPr>
        <w:t xml:space="preserve">: </w:t>
      </w:r>
      <w:r w:rsidR="007B759B" w:rsidRPr="007B759B">
        <w:rPr>
          <w:sz w:val="24"/>
          <w:szCs w:val="24"/>
        </w:rPr>
        <w:t>Th</w:t>
      </w:r>
      <w:r w:rsidR="00912988">
        <w:rPr>
          <w:sz w:val="24"/>
          <w:szCs w:val="24"/>
        </w:rPr>
        <w:t>e</w:t>
      </w:r>
      <w:r w:rsidR="007B759B" w:rsidRPr="007B759B">
        <w:rPr>
          <w:sz w:val="24"/>
          <w:szCs w:val="24"/>
        </w:rPr>
        <w:t>s</w:t>
      </w:r>
      <w:r w:rsidR="00912988">
        <w:rPr>
          <w:sz w:val="24"/>
          <w:szCs w:val="24"/>
        </w:rPr>
        <w:t>e</w:t>
      </w:r>
      <w:r w:rsidR="007B759B" w:rsidRPr="007B759B">
        <w:rPr>
          <w:sz w:val="24"/>
          <w:szCs w:val="24"/>
        </w:rPr>
        <w:t xml:space="preserve"> categor</w:t>
      </w:r>
      <w:r w:rsidR="00912988">
        <w:rPr>
          <w:sz w:val="24"/>
          <w:szCs w:val="24"/>
        </w:rPr>
        <w:t>ies</w:t>
      </w:r>
      <w:r w:rsidR="007B759B" w:rsidRPr="007B759B">
        <w:rPr>
          <w:sz w:val="24"/>
          <w:szCs w:val="24"/>
        </w:rPr>
        <w:t xml:space="preserve"> </w:t>
      </w:r>
      <w:r w:rsidR="00912988">
        <w:rPr>
          <w:sz w:val="24"/>
          <w:szCs w:val="24"/>
        </w:rPr>
        <w:t xml:space="preserve">are </w:t>
      </w:r>
      <w:r w:rsidR="007B759B" w:rsidRPr="007B759B">
        <w:rPr>
          <w:sz w:val="24"/>
          <w:szCs w:val="24"/>
        </w:rPr>
        <w:t xml:space="preserve">largely dependent on the decarbonisation of the aviation industry, which in the UK has set a </w:t>
      </w:r>
      <w:r w:rsidR="007B759B">
        <w:rPr>
          <w:sz w:val="24"/>
          <w:szCs w:val="24"/>
        </w:rPr>
        <w:t>100% reduction target by 2050, set out in the “Jet Zero” plan</w:t>
      </w:r>
      <w:r w:rsidR="006C4286">
        <w:rPr>
          <w:sz w:val="24"/>
          <w:szCs w:val="24"/>
        </w:rPr>
        <w:t>.</w:t>
      </w:r>
      <w:r w:rsidR="00B35B52">
        <w:rPr>
          <w:sz w:val="24"/>
          <w:szCs w:val="24"/>
        </w:rPr>
        <w:t xml:space="preserve"> It is thought th</w:t>
      </w:r>
      <w:r w:rsidR="000933A6">
        <w:rPr>
          <w:sz w:val="24"/>
          <w:szCs w:val="24"/>
        </w:rPr>
        <w:t xml:space="preserve">at achieving 0 emissions in </w:t>
      </w:r>
      <w:r w:rsidR="00B35B52">
        <w:rPr>
          <w:sz w:val="24"/>
          <w:szCs w:val="24"/>
        </w:rPr>
        <w:t xml:space="preserve">international student air travel </w:t>
      </w:r>
      <w:r w:rsidR="000933A6">
        <w:rPr>
          <w:sz w:val="24"/>
          <w:szCs w:val="24"/>
        </w:rPr>
        <w:t xml:space="preserve">is dependent on this. </w:t>
      </w:r>
      <w:r w:rsidR="006C4286">
        <w:rPr>
          <w:sz w:val="24"/>
          <w:szCs w:val="24"/>
        </w:rPr>
        <w:t xml:space="preserve">A more ambitious target of </w:t>
      </w:r>
      <w:r w:rsidR="00912988">
        <w:rPr>
          <w:sz w:val="24"/>
          <w:szCs w:val="24"/>
        </w:rPr>
        <w:t>100% reduction by 2045 in business travel emissions has been selected</w:t>
      </w:r>
      <w:r w:rsidR="002520CB">
        <w:rPr>
          <w:sz w:val="24"/>
          <w:szCs w:val="24"/>
        </w:rPr>
        <w:t xml:space="preserve"> due to </w:t>
      </w:r>
      <w:r w:rsidR="00956354">
        <w:rPr>
          <w:sz w:val="24"/>
          <w:szCs w:val="24"/>
        </w:rPr>
        <w:t xml:space="preserve">the greater control we have over this area, and the assumption that precedent will continue to be set in </w:t>
      </w:r>
      <w:r w:rsidR="00B35B52">
        <w:rPr>
          <w:sz w:val="24"/>
          <w:szCs w:val="24"/>
        </w:rPr>
        <w:t>restricting flights</w:t>
      </w:r>
      <w:r w:rsidR="007C2153">
        <w:rPr>
          <w:sz w:val="24"/>
          <w:szCs w:val="24"/>
        </w:rPr>
        <w:t xml:space="preserve"> across the sector.</w:t>
      </w:r>
    </w:p>
    <w:p w14:paraId="1FE4470D" w14:textId="1C40DDB7" w:rsidR="00E12AA3" w:rsidRDefault="00E12AA3" w:rsidP="00720D10">
      <w:pPr>
        <w:pStyle w:val="ListParagraph"/>
        <w:numPr>
          <w:ilvl w:val="0"/>
          <w:numId w:val="5"/>
        </w:numPr>
        <w:rPr>
          <w:sz w:val="24"/>
          <w:szCs w:val="24"/>
        </w:rPr>
      </w:pPr>
      <w:r>
        <w:rPr>
          <w:b/>
          <w:bCs/>
          <w:sz w:val="24"/>
          <w:szCs w:val="24"/>
        </w:rPr>
        <w:t>Employee commuting, student commuting</w:t>
      </w:r>
      <w:r w:rsidR="00B169F2">
        <w:rPr>
          <w:b/>
          <w:bCs/>
          <w:sz w:val="24"/>
          <w:szCs w:val="24"/>
        </w:rPr>
        <w:t xml:space="preserve">, </w:t>
      </w:r>
      <w:r w:rsidR="00CE42AA">
        <w:rPr>
          <w:b/>
          <w:bCs/>
          <w:sz w:val="24"/>
          <w:szCs w:val="24"/>
        </w:rPr>
        <w:t xml:space="preserve">domestic student inter-term travel </w:t>
      </w:r>
      <w:r w:rsidR="00B169F2">
        <w:rPr>
          <w:b/>
          <w:bCs/>
          <w:sz w:val="24"/>
          <w:szCs w:val="24"/>
        </w:rPr>
        <w:t>and upstream transport</w:t>
      </w:r>
      <w:r w:rsidR="00CE42AA">
        <w:rPr>
          <w:b/>
          <w:bCs/>
          <w:sz w:val="24"/>
          <w:szCs w:val="24"/>
        </w:rPr>
        <w:t>ation</w:t>
      </w:r>
      <w:r w:rsidR="00B169F2">
        <w:rPr>
          <w:b/>
          <w:bCs/>
          <w:sz w:val="24"/>
          <w:szCs w:val="24"/>
        </w:rPr>
        <w:t xml:space="preserve"> &amp; distribution</w:t>
      </w:r>
      <w:r w:rsidR="00B169F2" w:rsidRPr="00B169F2">
        <w:rPr>
          <w:sz w:val="24"/>
          <w:szCs w:val="24"/>
        </w:rPr>
        <w:t>:</w:t>
      </w:r>
      <w:r w:rsidR="00B169F2">
        <w:rPr>
          <w:sz w:val="24"/>
          <w:szCs w:val="24"/>
        </w:rPr>
        <w:t xml:space="preserve"> </w:t>
      </w:r>
      <w:r w:rsidR="008660B1">
        <w:rPr>
          <w:sz w:val="24"/>
          <w:szCs w:val="24"/>
        </w:rPr>
        <w:t xml:space="preserve">Inter-term travel and transportation and distribution </w:t>
      </w:r>
      <w:r w:rsidR="00D85A6E">
        <w:rPr>
          <w:sz w:val="24"/>
          <w:szCs w:val="24"/>
        </w:rPr>
        <w:t>have a target of 100% reduction by 2050 as they are</w:t>
      </w:r>
      <w:r w:rsidR="008660B1">
        <w:rPr>
          <w:sz w:val="24"/>
          <w:szCs w:val="24"/>
        </w:rPr>
        <w:t xml:space="preserve"> thought to be more resistant to decarbonisation</w:t>
      </w:r>
      <w:r w:rsidR="00D85A6E">
        <w:rPr>
          <w:sz w:val="24"/>
          <w:szCs w:val="24"/>
        </w:rPr>
        <w:t xml:space="preserve">, </w:t>
      </w:r>
      <w:r w:rsidR="008660B1">
        <w:rPr>
          <w:sz w:val="24"/>
          <w:szCs w:val="24"/>
        </w:rPr>
        <w:t xml:space="preserve">as the former requires unavoidable long-distance journeys </w:t>
      </w:r>
      <w:r w:rsidR="00E67136">
        <w:rPr>
          <w:sz w:val="24"/>
          <w:szCs w:val="24"/>
        </w:rPr>
        <w:t>transporting persons and goods to university accommodation, while the latter relies on large freight transport which is challenging to electrify</w:t>
      </w:r>
      <w:r w:rsidR="00D85A6E">
        <w:rPr>
          <w:sz w:val="24"/>
          <w:szCs w:val="24"/>
        </w:rPr>
        <w:t xml:space="preserve">. Employee and student commuting however have been </w:t>
      </w:r>
      <w:r w:rsidR="006B1545">
        <w:rPr>
          <w:sz w:val="24"/>
          <w:szCs w:val="24"/>
        </w:rPr>
        <w:t xml:space="preserve">set at 2045 to reflect </w:t>
      </w:r>
      <w:r w:rsidR="003C395A">
        <w:rPr>
          <w:sz w:val="24"/>
          <w:szCs w:val="24"/>
        </w:rPr>
        <w:t xml:space="preserve">the anticipated emission reduction in public transport and passenger vehicles, both of which are targeted for </w:t>
      </w:r>
      <w:r w:rsidR="007B61CA">
        <w:rPr>
          <w:sz w:val="24"/>
          <w:szCs w:val="24"/>
        </w:rPr>
        <w:t xml:space="preserve">greater use by staff and students in the action plan. </w:t>
      </w:r>
    </w:p>
    <w:p w14:paraId="4B9A0599" w14:textId="7B7BC45A" w:rsidR="003E06A2" w:rsidRDefault="003E06A2" w:rsidP="00720D10">
      <w:pPr>
        <w:pStyle w:val="ListParagraph"/>
        <w:numPr>
          <w:ilvl w:val="0"/>
          <w:numId w:val="5"/>
        </w:numPr>
        <w:rPr>
          <w:sz w:val="24"/>
          <w:szCs w:val="24"/>
        </w:rPr>
      </w:pPr>
      <w:r>
        <w:rPr>
          <w:b/>
          <w:bCs/>
          <w:sz w:val="24"/>
          <w:szCs w:val="24"/>
        </w:rPr>
        <w:t>Water &amp; wastewater, leased assets, and fuel &amp; energy related activities</w:t>
      </w:r>
      <w:r w:rsidRPr="003E06A2">
        <w:rPr>
          <w:sz w:val="24"/>
          <w:szCs w:val="24"/>
        </w:rPr>
        <w:t>:</w:t>
      </w:r>
      <w:r>
        <w:rPr>
          <w:sz w:val="24"/>
          <w:szCs w:val="24"/>
        </w:rPr>
        <w:t xml:space="preserve"> </w:t>
      </w:r>
      <w:r w:rsidR="00CA1F14">
        <w:rPr>
          <w:sz w:val="24"/>
          <w:szCs w:val="24"/>
        </w:rPr>
        <w:t>Emissions from leased assets and fuel &amp; energy related activities are directly proportional to Scope 1 and 2 emissions</w:t>
      </w:r>
      <w:r w:rsidR="00840323">
        <w:rPr>
          <w:sz w:val="24"/>
          <w:szCs w:val="24"/>
        </w:rPr>
        <w:t xml:space="preserve">, which have been committed to a 100% reduction by 2030. </w:t>
      </w:r>
      <w:r w:rsidR="00263E9F">
        <w:rPr>
          <w:sz w:val="24"/>
          <w:szCs w:val="24"/>
        </w:rPr>
        <w:t>The UK</w:t>
      </w:r>
      <w:r w:rsidR="00BD2308">
        <w:rPr>
          <w:sz w:val="24"/>
          <w:szCs w:val="24"/>
        </w:rPr>
        <w:t xml:space="preserve"> has set a 2030 goal for Net Zero in water utilities, </w:t>
      </w:r>
      <w:r w:rsidR="0000228F">
        <w:rPr>
          <w:sz w:val="24"/>
          <w:szCs w:val="24"/>
        </w:rPr>
        <w:t>and our own ongoing demand reduction, leak detection and efficiency work will support this.</w:t>
      </w:r>
    </w:p>
    <w:p w14:paraId="0C6F3081" w14:textId="77777777" w:rsidR="001D0383" w:rsidRDefault="001D0383" w:rsidP="00652567">
      <w:pPr>
        <w:pStyle w:val="ListParagraph"/>
        <w:rPr>
          <w:sz w:val="24"/>
          <w:szCs w:val="24"/>
        </w:rPr>
      </w:pPr>
    </w:p>
    <w:p w14:paraId="121165F5" w14:textId="448FBC65" w:rsidR="005A58D7" w:rsidRDefault="005A58D7" w:rsidP="005A58D7">
      <w:pPr>
        <w:rPr>
          <w:b/>
          <w:bCs/>
          <w:sz w:val="36"/>
          <w:szCs w:val="36"/>
        </w:rPr>
      </w:pPr>
      <w:r>
        <w:rPr>
          <w:b/>
          <w:bCs/>
          <w:noProof/>
          <w:sz w:val="36"/>
          <w:szCs w:val="36"/>
        </w:rPr>
        <mc:AlternateContent>
          <mc:Choice Requires="wps">
            <w:drawing>
              <wp:anchor distT="0" distB="0" distL="114300" distR="114300" simplePos="0" relativeHeight="251665408" behindDoc="0" locked="0" layoutInCell="1" allowOverlap="1" wp14:anchorId="44C5AC5F" wp14:editId="013B0A9A">
                <wp:simplePos x="0" y="0"/>
                <wp:positionH relativeFrom="column">
                  <wp:posOffset>0</wp:posOffset>
                </wp:positionH>
                <wp:positionV relativeFrom="paragraph">
                  <wp:posOffset>275369</wp:posOffset>
                </wp:positionV>
                <wp:extent cx="5752465" cy="0"/>
                <wp:effectExtent l="0" t="0" r="0" b="0"/>
                <wp:wrapNone/>
                <wp:docPr id="242297151" name="Straight Connector 1"/>
                <wp:cNvGraphicFramePr/>
                <a:graphic xmlns:a="http://schemas.openxmlformats.org/drawingml/2006/main">
                  <a:graphicData uri="http://schemas.microsoft.com/office/word/2010/wordprocessingShape">
                    <wps:wsp>
                      <wps:cNvCnPr/>
                      <wps:spPr>
                        <a:xfrm>
                          <a:off x="0" y="0"/>
                          <a:ext cx="575246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8DAC44"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1.7pt" to="452.9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DApAEAAJkDAAAOAAAAZHJzL2Uyb0RvYy54bWysU8FuEzEQvVfiHyzfiTcRKWWVTQ+t4IKg&#10;auEDXO84a2F7LNtkN3/P2Ek2FSCEEJdZ2zPvzbyZ2c3t5CzbQ0wGfceXi4Yz8Ap743cd//rl/esb&#10;zlKWvpcWPXT8AInfbl9dbcbQwgoHtD1ERiQ+tWPo+JBzaIVIagAn0wIDeHJqjE5musad6KMcid1Z&#10;sWqaazFi7ENEBSnR6/3RybeVX2tQ+bPWCTKzHafacrWx2udixXYj212UYTDqVIb8hyqcNJ6SzlT3&#10;Mkv2PZpfqJxRERPqvFDoBGptFFQNpGbZ/KTmaZABqhZqTgpzm9L/o1Wf9nf+IVIbxpDaFB5iUTHp&#10;6MqX6mNTbdZhbhZMmSl6XL9dr95crzlTZ5+4AENM+QOgY+XQcWt80SFbuf+YMiWj0HNIebaejbQ9&#10;75p1nYi41FJP+WDhGPYImpmesi8rXV0TuLOR7SUNuP+2LAMlcuspskC0sXYGNX8GnWILDOrq/C1w&#10;jq4Z0ecZ6IzH+LuseTqXqo/xVPYLreX4jP2hTqY6aP5V2WlXy4K9vFf45Y/a/gAAAP//AwBQSwME&#10;FAAGAAgAAAAhAFNZ6/jcAAAABgEAAA8AAABkcnMvZG93bnJldi54bWxMj0FLw0AQhe+C/2EZwYvY&#10;jZqojZkUETxEULAVz9PsNIlmZ0N2m8Z/74oHPc57j/e+KVaz7dXEo++cIFwsElAstTOdNAhvm8fz&#10;W1A+kBjqnTDCF3tYlcdHBeXGHeSVp3VoVCwRnxNCG8KQa+3rli35hRtYordzo6UQz7HRZqRDLLe9&#10;vkySa22pk7jQ0sAPLdef671F+KjeqyY7u+l2L2n2RJspe5apQjw9me/vQAWew18YfvAjOpSRaev2&#10;YrzqEeIjASG9SkFFd5lkS1DbX0GXhf6PX34DAAD//wMAUEsBAi0AFAAGAAgAAAAhALaDOJL+AAAA&#10;4QEAABMAAAAAAAAAAAAAAAAAAAAAAFtDb250ZW50X1R5cGVzXS54bWxQSwECLQAUAAYACAAAACEA&#10;OP0h/9YAAACUAQAACwAAAAAAAAAAAAAAAAAvAQAAX3JlbHMvLnJlbHNQSwECLQAUAAYACAAAACEA&#10;K7pgwKQBAACZAwAADgAAAAAAAAAAAAAAAAAuAgAAZHJzL2Uyb0RvYy54bWxQSwECLQAUAAYACAAA&#10;ACEAU1nr+NwAAAAGAQAADwAAAAAAAAAAAAAAAAD+AwAAZHJzL2Rvd25yZXYueG1sUEsFBgAAAAAE&#10;AAQA8wAAAAcFAAAAAA==&#10;" strokecolor="black [3200]" strokeweight="1.5pt">
                <v:stroke joinstyle="miter"/>
              </v:line>
            </w:pict>
          </mc:Fallback>
        </mc:AlternateContent>
      </w:r>
      <w:r w:rsidRPr="005A58D7">
        <w:rPr>
          <w:b/>
          <w:bCs/>
          <w:sz w:val="36"/>
          <w:szCs w:val="36"/>
        </w:rPr>
        <w:t>Offsetting</w:t>
      </w:r>
    </w:p>
    <w:p w14:paraId="3EC9F4C8" w14:textId="22282494" w:rsidR="005A58D7" w:rsidRDefault="005A58D7" w:rsidP="00651235">
      <w:pPr>
        <w:ind w:firstLine="720"/>
        <w:rPr>
          <w:sz w:val="24"/>
          <w:szCs w:val="24"/>
        </w:rPr>
      </w:pPr>
      <w:r>
        <w:rPr>
          <w:sz w:val="24"/>
          <w:szCs w:val="24"/>
        </w:rPr>
        <w:t>As far as possible, the university will seek to</w:t>
      </w:r>
      <w:r w:rsidR="00961161">
        <w:rPr>
          <w:sz w:val="24"/>
          <w:szCs w:val="24"/>
        </w:rPr>
        <w:t xml:space="preserve"> achieve Net Zero through genuine emission reduction by reducing demand, increasing efficiency, and greening supply. However, it is inevitable that some residual emissions will remain</w:t>
      </w:r>
      <w:r w:rsidR="00007B88">
        <w:rPr>
          <w:sz w:val="24"/>
          <w:szCs w:val="24"/>
        </w:rPr>
        <w:t xml:space="preserve"> given the scale and diversity of Scope 3 emissions. The university will </w:t>
      </w:r>
      <w:r w:rsidR="00C509B6">
        <w:rPr>
          <w:sz w:val="24"/>
          <w:szCs w:val="24"/>
        </w:rPr>
        <w:t xml:space="preserve">explore how to best </w:t>
      </w:r>
      <w:r w:rsidR="002A4AA7">
        <w:rPr>
          <w:sz w:val="24"/>
          <w:szCs w:val="24"/>
        </w:rPr>
        <w:t>use</w:t>
      </w:r>
      <w:r w:rsidR="00007B88">
        <w:rPr>
          <w:sz w:val="24"/>
          <w:szCs w:val="24"/>
        </w:rPr>
        <w:t xml:space="preserve"> accredited schemes to </w:t>
      </w:r>
      <w:r w:rsidR="002A4AA7">
        <w:rPr>
          <w:sz w:val="24"/>
          <w:szCs w:val="24"/>
        </w:rPr>
        <w:t>offset residual emissions</w:t>
      </w:r>
      <w:r w:rsidR="00040C9D">
        <w:rPr>
          <w:sz w:val="24"/>
          <w:szCs w:val="24"/>
        </w:rPr>
        <w:t xml:space="preserve"> each year.</w:t>
      </w:r>
    </w:p>
    <w:p w14:paraId="2AD54558" w14:textId="0D60ED3B" w:rsidR="00D971B0" w:rsidRPr="005A58D7" w:rsidRDefault="00C975B2" w:rsidP="005A58D7">
      <w:pPr>
        <w:rPr>
          <w:sz w:val="24"/>
          <w:szCs w:val="24"/>
        </w:rPr>
      </w:pPr>
      <w:r>
        <w:rPr>
          <w:b/>
          <w:bCs/>
          <w:noProof/>
          <w:sz w:val="44"/>
          <w:szCs w:val="44"/>
        </w:rPr>
        <w:drawing>
          <wp:anchor distT="0" distB="0" distL="114300" distR="114300" simplePos="0" relativeHeight="251670528" behindDoc="1" locked="0" layoutInCell="1" allowOverlap="1" wp14:anchorId="5A79AE06" wp14:editId="4F669497">
            <wp:simplePos x="0" y="0"/>
            <wp:positionH relativeFrom="column">
              <wp:posOffset>6076315</wp:posOffset>
            </wp:positionH>
            <wp:positionV relativeFrom="paragraph">
              <wp:posOffset>865505</wp:posOffset>
            </wp:positionV>
            <wp:extent cx="3099435" cy="732155"/>
            <wp:effectExtent l="0" t="0" r="5715" b="0"/>
            <wp:wrapNone/>
            <wp:docPr id="869775786"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97943" name="Picture 4"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9435" cy="732155"/>
                    </a:xfrm>
                    <a:prstGeom prst="rect">
                      <a:avLst/>
                    </a:prstGeom>
                  </pic:spPr>
                </pic:pic>
              </a:graphicData>
            </a:graphic>
          </wp:anchor>
        </w:drawing>
      </w:r>
      <w:r w:rsidR="00D971B0">
        <w:rPr>
          <w:b/>
          <w:bCs/>
          <w:noProof/>
          <w:sz w:val="44"/>
          <w:szCs w:val="44"/>
        </w:rPr>
        <w:drawing>
          <wp:anchor distT="0" distB="0" distL="114300" distR="114300" simplePos="0" relativeHeight="251668480" behindDoc="1" locked="0" layoutInCell="1" allowOverlap="1" wp14:anchorId="61CF42AE" wp14:editId="1FC1B06B">
            <wp:simplePos x="0" y="0"/>
            <wp:positionH relativeFrom="column">
              <wp:posOffset>3076930</wp:posOffset>
            </wp:positionH>
            <wp:positionV relativeFrom="paragraph">
              <wp:posOffset>5109235</wp:posOffset>
            </wp:positionV>
            <wp:extent cx="3099435" cy="732155"/>
            <wp:effectExtent l="0" t="0" r="5715" b="0"/>
            <wp:wrapNone/>
            <wp:docPr id="1191249832"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97943" name="Picture 4"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9435" cy="732155"/>
                    </a:xfrm>
                    <a:prstGeom prst="rect">
                      <a:avLst/>
                    </a:prstGeom>
                  </pic:spPr>
                </pic:pic>
              </a:graphicData>
            </a:graphic>
          </wp:anchor>
        </w:drawing>
      </w:r>
    </w:p>
    <w:sectPr w:rsidR="00D971B0" w:rsidRPr="005A58D7" w:rsidSect="00FD336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3D5F"/>
    <w:multiLevelType w:val="hybridMultilevel"/>
    <w:tmpl w:val="C3ECC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B6561D"/>
    <w:multiLevelType w:val="hybridMultilevel"/>
    <w:tmpl w:val="5BCA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F56A05"/>
    <w:multiLevelType w:val="hybridMultilevel"/>
    <w:tmpl w:val="5B4CE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F677E0"/>
    <w:multiLevelType w:val="hybridMultilevel"/>
    <w:tmpl w:val="86749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46E6B"/>
    <w:multiLevelType w:val="hybridMultilevel"/>
    <w:tmpl w:val="115EBFAE"/>
    <w:lvl w:ilvl="0" w:tplc="2F2053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45655"/>
    <w:multiLevelType w:val="hybridMultilevel"/>
    <w:tmpl w:val="19008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D757D"/>
    <w:multiLevelType w:val="hybridMultilevel"/>
    <w:tmpl w:val="06A89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92FF8"/>
    <w:multiLevelType w:val="hybridMultilevel"/>
    <w:tmpl w:val="65588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FA71E5"/>
    <w:multiLevelType w:val="hybridMultilevel"/>
    <w:tmpl w:val="C83E7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9D73BF"/>
    <w:multiLevelType w:val="hybridMultilevel"/>
    <w:tmpl w:val="43B27504"/>
    <w:lvl w:ilvl="0" w:tplc="3FD408E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732D2D"/>
    <w:multiLevelType w:val="hybridMultilevel"/>
    <w:tmpl w:val="3DEAC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3C005C"/>
    <w:multiLevelType w:val="hybridMultilevel"/>
    <w:tmpl w:val="F9F85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6E4E1C"/>
    <w:multiLevelType w:val="hybridMultilevel"/>
    <w:tmpl w:val="01D48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3484490">
    <w:abstractNumId w:val="8"/>
  </w:num>
  <w:num w:numId="2" w16cid:durableId="1801217116">
    <w:abstractNumId w:val="0"/>
  </w:num>
  <w:num w:numId="3" w16cid:durableId="1599634327">
    <w:abstractNumId w:val="10"/>
  </w:num>
  <w:num w:numId="4" w16cid:durableId="967666778">
    <w:abstractNumId w:val="6"/>
  </w:num>
  <w:num w:numId="5" w16cid:durableId="2112775138">
    <w:abstractNumId w:val="4"/>
  </w:num>
  <w:num w:numId="6" w16cid:durableId="691416037">
    <w:abstractNumId w:val="7"/>
  </w:num>
  <w:num w:numId="7" w16cid:durableId="1855341585">
    <w:abstractNumId w:val="12"/>
  </w:num>
  <w:num w:numId="8" w16cid:durableId="2008900495">
    <w:abstractNumId w:val="9"/>
  </w:num>
  <w:num w:numId="9" w16cid:durableId="1190992974">
    <w:abstractNumId w:val="5"/>
  </w:num>
  <w:num w:numId="10" w16cid:durableId="490567117">
    <w:abstractNumId w:val="11"/>
  </w:num>
  <w:num w:numId="11" w16cid:durableId="1402019182">
    <w:abstractNumId w:val="3"/>
  </w:num>
  <w:num w:numId="12" w16cid:durableId="1045640729">
    <w:abstractNumId w:val="1"/>
  </w:num>
  <w:num w:numId="13" w16cid:durableId="965045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92"/>
    <w:rsid w:val="00001F98"/>
    <w:rsid w:val="0000228F"/>
    <w:rsid w:val="0000715B"/>
    <w:rsid w:val="00007B88"/>
    <w:rsid w:val="00012AAF"/>
    <w:rsid w:val="00013A9D"/>
    <w:rsid w:val="00013BB2"/>
    <w:rsid w:val="000153A2"/>
    <w:rsid w:val="00015CF2"/>
    <w:rsid w:val="00016824"/>
    <w:rsid w:val="00021B7E"/>
    <w:rsid w:val="000345A5"/>
    <w:rsid w:val="00035F77"/>
    <w:rsid w:val="0004012A"/>
    <w:rsid w:val="00040C9D"/>
    <w:rsid w:val="00041C32"/>
    <w:rsid w:val="0004333D"/>
    <w:rsid w:val="0004364D"/>
    <w:rsid w:val="00056C15"/>
    <w:rsid w:val="0006235A"/>
    <w:rsid w:val="00063428"/>
    <w:rsid w:val="00063BD1"/>
    <w:rsid w:val="00065709"/>
    <w:rsid w:val="000669C0"/>
    <w:rsid w:val="00067B2D"/>
    <w:rsid w:val="00070981"/>
    <w:rsid w:val="000719E0"/>
    <w:rsid w:val="0007330A"/>
    <w:rsid w:val="00076E52"/>
    <w:rsid w:val="000806DF"/>
    <w:rsid w:val="00082386"/>
    <w:rsid w:val="00092400"/>
    <w:rsid w:val="000928C6"/>
    <w:rsid w:val="000933A6"/>
    <w:rsid w:val="000A1611"/>
    <w:rsid w:val="000A2122"/>
    <w:rsid w:val="000A6426"/>
    <w:rsid w:val="000B1226"/>
    <w:rsid w:val="000B4A62"/>
    <w:rsid w:val="000B7810"/>
    <w:rsid w:val="000B7E5C"/>
    <w:rsid w:val="000C0264"/>
    <w:rsid w:val="000C201D"/>
    <w:rsid w:val="000D089B"/>
    <w:rsid w:val="000D0B14"/>
    <w:rsid w:val="000D7403"/>
    <w:rsid w:val="000E183A"/>
    <w:rsid w:val="000E281E"/>
    <w:rsid w:val="000E5551"/>
    <w:rsid w:val="000F2F98"/>
    <w:rsid w:val="000F596E"/>
    <w:rsid w:val="0010204B"/>
    <w:rsid w:val="0011063B"/>
    <w:rsid w:val="00113A83"/>
    <w:rsid w:val="00114761"/>
    <w:rsid w:val="00117376"/>
    <w:rsid w:val="001208D9"/>
    <w:rsid w:val="00123D44"/>
    <w:rsid w:val="00130F8C"/>
    <w:rsid w:val="0013377A"/>
    <w:rsid w:val="0013391B"/>
    <w:rsid w:val="00145D17"/>
    <w:rsid w:val="00150CB3"/>
    <w:rsid w:val="001532B6"/>
    <w:rsid w:val="0015412E"/>
    <w:rsid w:val="00155968"/>
    <w:rsid w:val="00174EE7"/>
    <w:rsid w:val="00175EF0"/>
    <w:rsid w:val="001A1DF7"/>
    <w:rsid w:val="001B18B6"/>
    <w:rsid w:val="001B465D"/>
    <w:rsid w:val="001B5415"/>
    <w:rsid w:val="001B6EF1"/>
    <w:rsid w:val="001C1762"/>
    <w:rsid w:val="001C2916"/>
    <w:rsid w:val="001C4297"/>
    <w:rsid w:val="001C53F9"/>
    <w:rsid w:val="001C7365"/>
    <w:rsid w:val="001D0383"/>
    <w:rsid w:val="001D30A5"/>
    <w:rsid w:val="001D7F78"/>
    <w:rsid w:val="001E15B2"/>
    <w:rsid w:val="001E4338"/>
    <w:rsid w:val="001F02C3"/>
    <w:rsid w:val="001F052C"/>
    <w:rsid w:val="001F3BF0"/>
    <w:rsid w:val="001F430F"/>
    <w:rsid w:val="00200D8E"/>
    <w:rsid w:val="0020304B"/>
    <w:rsid w:val="00203DEC"/>
    <w:rsid w:val="00204BA0"/>
    <w:rsid w:val="002125B0"/>
    <w:rsid w:val="0021264A"/>
    <w:rsid w:val="00214E07"/>
    <w:rsid w:val="00216C41"/>
    <w:rsid w:val="0022430A"/>
    <w:rsid w:val="0022604C"/>
    <w:rsid w:val="00227D35"/>
    <w:rsid w:val="0023205C"/>
    <w:rsid w:val="00233601"/>
    <w:rsid w:val="0023541A"/>
    <w:rsid w:val="00250060"/>
    <w:rsid w:val="002520CB"/>
    <w:rsid w:val="00252622"/>
    <w:rsid w:val="00254AB4"/>
    <w:rsid w:val="002608D5"/>
    <w:rsid w:val="00263E9F"/>
    <w:rsid w:val="002716B7"/>
    <w:rsid w:val="002731D7"/>
    <w:rsid w:val="0027502A"/>
    <w:rsid w:val="0027573E"/>
    <w:rsid w:val="002879BE"/>
    <w:rsid w:val="002912CB"/>
    <w:rsid w:val="0029701C"/>
    <w:rsid w:val="0029789A"/>
    <w:rsid w:val="00297CCB"/>
    <w:rsid w:val="002A4AA7"/>
    <w:rsid w:val="002B359A"/>
    <w:rsid w:val="002B4487"/>
    <w:rsid w:val="002B4D34"/>
    <w:rsid w:val="002C0A2C"/>
    <w:rsid w:val="002C0EB3"/>
    <w:rsid w:val="002D3040"/>
    <w:rsid w:val="002D6C75"/>
    <w:rsid w:val="002E016A"/>
    <w:rsid w:val="002E2739"/>
    <w:rsid w:val="002E5069"/>
    <w:rsid w:val="002F2936"/>
    <w:rsid w:val="002F3A93"/>
    <w:rsid w:val="002F3E76"/>
    <w:rsid w:val="0030157F"/>
    <w:rsid w:val="003030A7"/>
    <w:rsid w:val="00306DD9"/>
    <w:rsid w:val="00311822"/>
    <w:rsid w:val="00312815"/>
    <w:rsid w:val="00313760"/>
    <w:rsid w:val="0031528F"/>
    <w:rsid w:val="00322956"/>
    <w:rsid w:val="00324467"/>
    <w:rsid w:val="00326B8C"/>
    <w:rsid w:val="00327073"/>
    <w:rsid w:val="00331EB0"/>
    <w:rsid w:val="0033389B"/>
    <w:rsid w:val="00337B72"/>
    <w:rsid w:val="00340074"/>
    <w:rsid w:val="0034139B"/>
    <w:rsid w:val="003433CA"/>
    <w:rsid w:val="003455F2"/>
    <w:rsid w:val="003512D2"/>
    <w:rsid w:val="00354099"/>
    <w:rsid w:val="00361C0B"/>
    <w:rsid w:val="00365268"/>
    <w:rsid w:val="00366F50"/>
    <w:rsid w:val="00370528"/>
    <w:rsid w:val="003707EB"/>
    <w:rsid w:val="003728DE"/>
    <w:rsid w:val="00372BF4"/>
    <w:rsid w:val="003776BB"/>
    <w:rsid w:val="00383B7A"/>
    <w:rsid w:val="00391A47"/>
    <w:rsid w:val="00393235"/>
    <w:rsid w:val="003950BB"/>
    <w:rsid w:val="003A3D69"/>
    <w:rsid w:val="003A49F8"/>
    <w:rsid w:val="003A66BE"/>
    <w:rsid w:val="003A78AC"/>
    <w:rsid w:val="003B3DCB"/>
    <w:rsid w:val="003B4854"/>
    <w:rsid w:val="003C0CB0"/>
    <w:rsid w:val="003C1B71"/>
    <w:rsid w:val="003C1EF4"/>
    <w:rsid w:val="003C37F1"/>
    <w:rsid w:val="003C395A"/>
    <w:rsid w:val="003D30E4"/>
    <w:rsid w:val="003D4873"/>
    <w:rsid w:val="003D5E3D"/>
    <w:rsid w:val="003D7521"/>
    <w:rsid w:val="003E06A2"/>
    <w:rsid w:val="003F07E9"/>
    <w:rsid w:val="003F2C98"/>
    <w:rsid w:val="003F44B8"/>
    <w:rsid w:val="0040497C"/>
    <w:rsid w:val="00406266"/>
    <w:rsid w:val="00411073"/>
    <w:rsid w:val="0041252B"/>
    <w:rsid w:val="00414699"/>
    <w:rsid w:val="004265DC"/>
    <w:rsid w:val="00426F8F"/>
    <w:rsid w:val="004461A7"/>
    <w:rsid w:val="00446C03"/>
    <w:rsid w:val="00447A1F"/>
    <w:rsid w:val="004642FA"/>
    <w:rsid w:val="004751DA"/>
    <w:rsid w:val="00475625"/>
    <w:rsid w:val="00484837"/>
    <w:rsid w:val="00486D6A"/>
    <w:rsid w:val="00493A32"/>
    <w:rsid w:val="00493DE8"/>
    <w:rsid w:val="00497FD0"/>
    <w:rsid w:val="004A0C33"/>
    <w:rsid w:val="004A50D1"/>
    <w:rsid w:val="004B1383"/>
    <w:rsid w:val="004C2267"/>
    <w:rsid w:val="004C42F8"/>
    <w:rsid w:val="004C4D93"/>
    <w:rsid w:val="004C5D39"/>
    <w:rsid w:val="004D7AC5"/>
    <w:rsid w:val="004E4B24"/>
    <w:rsid w:val="0050097E"/>
    <w:rsid w:val="005043E7"/>
    <w:rsid w:val="00505F4A"/>
    <w:rsid w:val="00511F4E"/>
    <w:rsid w:val="00516B9B"/>
    <w:rsid w:val="00517388"/>
    <w:rsid w:val="00525FC2"/>
    <w:rsid w:val="00532F76"/>
    <w:rsid w:val="005340FF"/>
    <w:rsid w:val="00536DE4"/>
    <w:rsid w:val="00536EA2"/>
    <w:rsid w:val="0053776A"/>
    <w:rsid w:val="0054055D"/>
    <w:rsid w:val="0054542D"/>
    <w:rsid w:val="0055288C"/>
    <w:rsid w:val="005569E9"/>
    <w:rsid w:val="0055797F"/>
    <w:rsid w:val="00557AB9"/>
    <w:rsid w:val="005617AA"/>
    <w:rsid w:val="005648E2"/>
    <w:rsid w:val="005668BD"/>
    <w:rsid w:val="00575CB4"/>
    <w:rsid w:val="00580AF8"/>
    <w:rsid w:val="0058147E"/>
    <w:rsid w:val="00597B0E"/>
    <w:rsid w:val="005A55EC"/>
    <w:rsid w:val="005A58D7"/>
    <w:rsid w:val="005A6A60"/>
    <w:rsid w:val="005B0EC0"/>
    <w:rsid w:val="005B73FE"/>
    <w:rsid w:val="005C52B4"/>
    <w:rsid w:val="005C7A80"/>
    <w:rsid w:val="005D11EE"/>
    <w:rsid w:val="005D36E7"/>
    <w:rsid w:val="005E2258"/>
    <w:rsid w:val="005E2E81"/>
    <w:rsid w:val="005E5A70"/>
    <w:rsid w:val="005F351A"/>
    <w:rsid w:val="005F3BE6"/>
    <w:rsid w:val="00611FAC"/>
    <w:rsid w:val="00613FC5"/>
    <w:rsid w:val="00620C70"/>
    <w:rsid w:val="006226B3"/>
    <w:rsid w:val="00622909"/>
    <w:rsid w:val="00626557"/>
    <w:rsid w:val="00627C15"/>
    <w:rsid w:val="00636750"/>
    <w:rsid w:val="0064142B"/>
    <w:rsid w:val="00641EE9"/>
    <w:rsid w:val="0064455D"/>
    <w:rsid w:val="00650898"/>
    <w:rsid w:val="00651235"/>
    <w:rsid w:val="00652567"/>
    <w:rsid w:val="00653749"/>
    <w:rsid w:val="00657C70"/>
    <w:rsid w:val="00664DAE"/>
    <w:rsid w:val="0066537F"/>
    <w:rsid w:val="00665C7D"/>
    <w:rsid w:val="006660C5"/>
    <w:rsid w:val="0067305B"/>
    <w:rsid w:val="00677BA0"/>
    <w:rsid w:val="00680560"/>
    <w:rsid w:val="00683298"/>
    <w:rsid w:val="00683B41"/>
    <w:rsid w:val="00692756"/>
    <w:rsid w:val="00693AA9"/>
    <w:rsid w:val="00695757"/>
    <w:rsid w:val="006A3FDA"/>
    <w:rsid w:val="006B1545"/>
    <w:rsid w:val="006B3ECD"/>
    <w:rsid w:val="006C0CEB"/>
    <w:rsid w:val="006C2CA1"/>
    <w:rsid w:val="006C4286"/>
    <w:rsid w:val="006D067C"/>
    <w:rsid w:val="006D265A"/>
    <w:rsid w:val="006D28BE"/>
    <w:rsid w:val="006D2E99"/>
    <w:rsid w:val="006D6554"/>
    <w:rsid w:val="006E5194"/>
    <w:rsid w:val="006E7A00"/>
    <w:rsid w:val="006F4A37"/>
    <w:rsid w:val="006F5B4B"/>
    <w:rsid w:val="007121EC"/>
    <w:rsid w:val="0071731A"/>
    <w:rsid w:val="00717E8C"/>
    <w:rsid w:val="00720AEC"/>
    <w:rsid w:val="00720D10"/>
    <w:rsid w:val="00722074"/>
    <w:rsid w:val="0072383F"/>
    <w:rsid w:val="007278E8"/>
    <w:rsid w:val="00733CF3"/>
    <w:rsid w:val="00734FF8"/>
    <w:rsid w:val="00740D46"/>
    <w:rsid w:val="00742178"/>
    <w:rsid w:val="0074479B"/>
    <w:rsid w:val="00745774"/>
    <w:rsid w:val="007468D8"/>
    <w:rsid w:val="00753372"/>
    <w:rsid w:val="0076227E"/>
    <w:rsid w:val="00763F77"/>
    <w:rsid w:val="0076760C"/>
    <w:rsid w:val="007729EE"/>
    <w:rsid w:val="00773AE1"/>
    <w:rsid w:val="00773B14"/>
    <w:rsid w:val="00774B56"/>
    <w:rsid w:val="00776181"/>
    <w:rsid w:val="00795FD4"/>
    <w:rsid w:val="00797C8F"/>
    <w:rsid w:val="007A0405"/>
    <w:rsid w:val="007A1339"/>
    <w:rsid w:val="007A5051"/>
    <w:rsid w:val="007B1726"/>
    <w:rsid w:val="007B416F"/>
    <w:rsid w:val="007B44E6"/>
    <w:rsid w:val="007B47B6"/>
    <w:rsid w:val="007B4FD9"/>
    <w:rsid w:val="007B61CA"/>
    <w:rsid w:val="007B759B"/>
    <w:rsid w:val="007C2153"/>
    <w:rsid w:val="007D2908"/>
    <w:rsid w:val="007D348B"/>
    <w:rsid w:val="007D38F7"/>
    <w:rsid w:val="007D6B66"/>
    <w:rsid w:val="007D713E"/>
    <w:rsid w:val="007E1674"/>
    <w:rsid w:val="007E60FF"/>
    <w:rsid w:val="007F5AED"/>
    <w:rsid w:val="00801434"/>
    <w:rsid w:val="008027B3"/>
    <w:rsid w:val="00804DC2"/>
    <w:rsid w:val="00805690"/>
    <w:rsid w:val="0081744E"/>
    <w:rsid w:val="00820065"/>
    <w:rsid w:val="00822DF5"/>
    <w:rsid w:val="00823580"/>
    <w:rsid w:val="00825270"/>
    <w:rsid w:val="0082788B"/>
    <w:rsid w:val="008306A2"/>
    <w:rsid w:val="00831E31"/>
    <w:rsid w:val="00840323"/>
    <w:rsid w:val="008412A0"/>
    <w:rsid w:val="00843CA2"/>
    <w:rsid w:val="00843CB4"/>
    <w:rsid w:val="00845957"/>
    <w:rsid w:val="00847BC7"/>
    <w:rsid w:val="008509F7"/>
    <w:rsid w:val="00852183"/>
    <w:rsid w:val="0085345E"/>
    <w:rsid w:val="00855039"/>
    <w:rsid w:val="00855448"/>
    <w:rsid w:val="00855EA0"/>
    <w:rsid w:val="008660B1"/>
    <w:rsid w:val="0086736F"/>
    <w:rsid w:val="00867F17"/>
    <w:rsid w:val="008709C7"/>
    <w:rsid w:val="00871C2B"/>
    <w:rsid w:val="00890013"/>
    <w:rsid w:val="00890BA4"/>
    <w:rsid w:val="00892A19"/>
    <w:rsid w:val="00892D88"/>
    <w:rsid w:val="00894ED0"/>
    <w:rsid w:val="008973BA"/>
    <w:rsid w:val="008A074A"/>
    <w:rsid w:val="008A300A"/>
    <w:rsid w:val="008A38D4"/>
    <w:rsid w:val="008A638F"/>
    <w:rsid w:val="008A6853"/>
    <w:rsid w:val="008B2E7D"/>
    <w:rsid w:val="008B7A91"/>
    <w:rsid w:val="008C0624"/>
    <w:rsid w:val="008C35FE"/>
    <w:rsid w:val="008C38F8"/>
    <w:rsid w:val="008C3F92"/>
    <w:rsid w:val="008C40E1"/>
    <w:rsid w:val="008C44BF"/>
    <w:rsid w:val="008C5B8A"/>
    <w:rsid w:val="008D28B0"/>
    <w:rsid w:val="008D3391"/>
    <w:rsid w:val="008D4B1B"/>
    <w:rsid w:val="008D644C"/>
    <w:rsid w:val="008E5E82"/>
    <w:rsid w:val="008E6467"/>
    <w:rsid w:val="008E6991"/>
    <w:rsid w:val="008E7515"/>
    <w:rsid w:val="008E78A7"/>
    <w:rsid w:val="008F2217"/>
    <w:rsid w:val="008F2403"/>
    <w:rsid w:val="008F2D7F"/>
    <w:rsid w:val="0090142C"/>
    <w:rsid w:val="00902A1C"/>
    <w:rsid w:val="00912988"/>
    <w:rsid w:val="0091438B"/>
    <w:rsid w:val="00914728"/>
    <w:rsid w:val="00916E3C"/>
    <w:rsid w:val="00932216"/>
    <w:rsid w:val="00943869"/>
    <w:rsid w:val="00945229"/>
    <w:rsid w:val="009528C5"/>
    <w:rsid w:val="00953B98"/>
    <w:rsid w:val="00956354"/>
    <w:rsid w:val="00960E07"/>
    <w:rsid w:val="00961161"/>
    <w:rsid w:val="00973E80"/>
    <w:rsid w:val="00977FB9"/>
    <w:rsid w:val="00996DAB"/>
    <w:rsid w:val="009A1175"/>
    <w:rsid w:val="009B214F"/>
    <w:rsid w:val="009C1C39"/>
    <w:rsid w:val="009C210D"/>
    <w:rsid w:val="009C4E8F"/>
    <w:rsid w:val="009C5B46"/>
    <w:rsid w:val="009D22E2"/>
    <w:rsid w:val="009D2452"/>
    <w:rsid w:val="009D5BBF"/>
    <w:rsid w:val="009E096A"/>
    <w:rsid w:val="009E0FCB"/>
    <w:rsid w:val="009E2654"/>
    <w:rsid w:val="009E3F7C"/>
    <w:rsid w:val="009E7CF3"/>
    <w:rsid w:val="00A11E83"/>
    <w:rsid w:val="00A14352"/>
    <w:rsid w:val="00A148A1"/>
    <w:rsid w:val="00A22A41"/>
    <w:rsid w:val="00A2698D"/>
    <w:rsid w:val="00A306D1"/>
    <w:rsid w:val="00A42B17"/>
    <w:rsid w:val="00A46418"/>
    <w:rsid w:val="00A46883"/>
    <w:rsid w:val="00A55BC5"/>
    <w:rsid w:val="00A56428"/>
    <w:rsid w:val="00A60428"/>
    <w:rsid w:val="00A60E73"/>
    <w:rsid w:val="00A64F9A"/>
    <w:rsid w:val="00A674D0"/>
    <w:rsid w:val="00A7028B"/>
    <w:rsid w:val="00A70420"/>
    <w:rsid w:val="00A75951"/>
    <w:rsid w:val="00A80342"/>
    <w:rsid w:val="00A8074A"/>
    <w:rsid w:val="00A8354B"/>
    <w:rsid w:val="00A84FD9"/>
    <w:rsid w:val="00A850F1"/>
    <w:rsid w:val="00A86192"/>
    <w:rsid w:val="00AA151E"/>
    <w:rsid w:val="00AB3E43"/>
    <w:rsid w:val="00AC2817"/>
    <w:rsid w:val="00AC2CC4"/>
    <w:rsid w:val="00AC38B8"/>
    <w:rsid w:val="00AC76B6"/>
    <w:rsid w:val="00AD254D"/>
    <w:rsid w:val="00AD6C5A"/>
    <w:rsid w:val="00AD749D"/>
    <w:rsid w:val="00AE0E48"/>
    <w:rsid w:val="00B10E2A"/>
    <w:rsid w:val="00B169F2"/>
    <w:rsid w:val="00B20C25"/>
    <w:rsid w:val="00B30662"/>
    <w:rsid w:val="00B326FA"/>
    <w:rsid w:val="00B35B52"/>
    <w:rsid w:val="00B36848"/>
    <w:rsid w:val="00B446AC"/>
    <w:rsid w:val="00B45920"/>
    <w:rsid w:val="00B46CB3"/>
    <w:rsid w:val="00B47557"/>
    <w:rsid w:val="00B4790B"/>
    <w:rsid w:val="00B503BC"/>
    <w:rsid w:val="00B539E1"/>
    <w:rsid w:val="00B557FA"/>
    <w:rsid w:val="00B56439"/>
    <w:rsid w:val="00B564DF"/>
    <w:rsid w:val="00B60208"/>
    <w:rsid w:val="00B627B0"/>
    <w:rsid w:val="00B86D88"/>
    <w:rsid w:val="00B879DC"/>
    <w:rsid w:val="00B95F8B"/>
    <w:rsid w:val="00BB0BA7"/>
    <w:rsid w:val="00BC5E73"/>
    <w:rsid w:val="00BC5F01"/>
    <w:rsid w:val="00BD2308"/>
    <w:rsid w:val="00BE493E"/>
    <w:rsid w:val="00BF08BA"/>
    <w:rsid w:val="00C03E7A"/>
    <w:rsid w:val="00C074D4"/>
    <w:rsid w:val="00C11E47"/>
    <w:rsid w:val="00C1224E"/>
    <w:rsid w:val="00C12BB9"/>
    <w:rsid w:val="00C169FA"/>
    <w:rsid w:val="00C30050"/>
    <w:rsid w:val="00C30F43"/>
    <w:rsid w:val="00C369E4"/>
    <w:rsid w:val="00C433B6"/>
    <w:rsid w:val="00C509B6"/>
    <w:rsid w:val="00C55336"/>
    <w:rsid w:val="00C65F9C"/>
    <w:rsid w:val="00C72CA9"/>
    <w:rsid w:val="00C80083"/>
    <w:rsid w:val="00C817D0"/>
    <w:rsid w:val="00C87A9F"/>
    <w:rsid w:val="00C90251"/>
    <w:rsid w:val="00C94394"/>
    <w:rsid w:val="00C96E3D"/>
    <w:rsid w:val="00C975B2"/>
    <w:rsid w:val="00CA09D7"/>
    <w:rsid w:val="00CA1F14"/>
    <w:rsid w:val="00CA4533"/>
    <w:rsid w:val="00CA58C6"/>
    <w:rsid w:val="00CB09AD"/>
    <w:rsid w:val="00CB0E17"/>
    <w:rsid w:val="00CB49D0"/>
    <w:rsid w:val="00CB4A44"/>
    <w:rsid w:val="00CB4D4B"/>
    <w:rsid w:val="00CB5C43"/>
    <w:rsid w:val="00CB6C0A"/>
    <w:rsid w:val="00CC14B6"/>
    <w:rsid w:val="00CC173A"/>
    <w:rsid w:val="00CC3BC6"/>
    <w:rsid w:val="00CC4DAA"/>
    <w:rsid w:val="00CC7FFA"/>
    <w:rsid w:val="00CD41DD"/>
    <w:rsid w:val="00CD6B8A"/>
    <w:rsid w:val="00CE1DFE"/>
    <w:rsid w:val="00CE42AA"/>
    <w:rsid w:val="00CF3AEC"/>
    <w:rsid w:val="00D01450"/>
    <w:rsid w:val="00D06625"/>
    <w:rsid w:val="00D1798F"/>
    <w:rsid w:val="00D34989"/>
    <w:rsid w:val="00D36887"/>
    <w:rsid w:val="00D45C91"/>
    <w:rsid w:val="00D6754B"/>
    <w:rsid w:val="00D70DD1"/>
    <w:rsid w:val="00D750B5"/>
    <w:rsid w:val="00D8062A"/>
    <w:rsid w:val="00D84AA2"/>
    <w:rsid w:val="00D85558"/>
    <w:rsid w:val="00D85A6E"/>
    <w:rsid w:val="00D86BDD"/>
    <w:rsid w:val="00D92D0B"/>
    <w:rsid w:val="00D93C40"/>
    <w:rsid w:val="00D94E4E"/>
    <w:rsid w:val="00D95ABE"/>
    <w:rsid w:val="00D971B0"/>
    <w:rsid w:val="00D97288"/>
    <w:rsid w:val="00DA14D5"/>
    <w:rsid w:val="00DA3E88"/>
    <w:rsid w:val="00DA5199"/>
    <w:rsid w:val="00DA5272"/>
    <w:rsid w:val="00DA7931"/>
    <w:rsid w:val="00DB09A9"/>
    <w:rsid w:val="00DB2D79"/>
    <w:rsid w:val="00DB35EC"/>
    <w:rsid w:val="00DB3C65"/>
    <w:rsid w:val="00DB476E"/>
    <w:rsid w:val="00DB7E8F"/>
    <w:rsid w:val="00DC026A"/>
    <w:rsid w:val="00DC4721"/>
    <w:rsid w:val="00DD1315"/>
    <w:rsid w:val="00DD3887"/>
    <w:rsid w:val="00DD544D"/>
    <w:rsid w:val="00DD7D31"/>
    <w:rsid w:val="00DE34B6"/>
    <w:rsid w:val="00DF38BE"/>
    <w:rsid w:val="00E12AA3"/>
    <w:rsid w:val="00E15068"/>
    <w:rsid w:val="00E17098"/>
    <w:rsid w:val="00E17219"/>
    <w:rsid w:val="00E21DA9"/>
    <w:rsid w:val="00E25DEE"/>
    <w:rsid w:val="00E34592"/>
    <w:rsid w:val="00E36F7E"/>
    <w:rsid w:val="00E4070D"/>
    <w:rsid w:val="00E422AF"/>
    <w:rsid w:val="00E42F2F"/>
    <w:rsid w:val="00E43388"/>
    <w:rsid w:val="00E4662D"/>
    <w:rsid w:val="00E51B35"/>
    <w:rsid w:val="00E540F8"/>
    <w:rsid w:val="00E55067"/>
    <w:rsid w:val="00E60C28"/>
    <w:rsid w:val="00E62E73"/>
    <w:rsid w:val="00E665CD"/>
    <w:rsid w:val="00E67136"/>
    <w:rsid w:val="00E7025F"/>
    <w:rsid w:val="00E70936"/>
    <w:rsid w:val="00E77FDF"/>
    <w:rsid w:val="00E80EE7"/>
    <w:rsid w:val="00E81DE3"/>
    <w:rsid w:val="00E93E61"/>
    <w:rsid w:val="00EB0B15"/>
    <w:rsid w:val="00EB0CAE"/>
    <w:rsid w:val="00EB1B4F"/>
    <w:rsid w:val="00EB3ED6"/>
    <w:rsid w:val="00EB3F68"/>
    <w:rsid w:val="00EB46CB"/>
    <w:rsid w:val="00EB61B8"/>
    <w:rsid w:val="00EC2579"/>
    <w:rsid w:val="00EC4ED1"/>
    <w:rsid w:val="00EC51F3"/>
    <w:rsid w:val="00ED6E49"/>
    <w:rsid w:val="00F01817"/>
    <w:rsid w:val="00F02783"/>
    <w:rsid w:val="00F114FB"/>
    <w:rsid w:val="00F12D3F"/>
    <w:rsid w:val="00F13983"/>
    <w:rsid w:val="00F15DC1"/>
    <w:rsid w:val="00F221C8"/>
    <w:rsid w:val="00F22F96"/>
    <w:rsid w:val="00F260DE"/>
    <w:rsid w:val="00F26BBB"/>
    <w:rsid w:val="00F3236C"/>
    <w:rsid w:val="00F33A7F"/>
    <w:rsid w:val="00F351F8"/>
    <w:rsid w:val="00F56E16"/>
    <w:rsid w:val="00F5798E"/>
    <w:rsid w:val="00F65C09"/>
    <w:rsid w:val="00F809F0"/>
    <w:rsid w:val="00F822A5"/>
    <w:rsid w:val="00F86078"/>
    <w:rsid w:val="00F868A5"/>
    <w:rsid w:val="00F90CF7"/>
    <w:rsid w:val="00F93317"/>
    <w:rsid w:val="00F961B3"/>
    <w:rsid w:val="00FA0478"/>
    <w:rsid w:val="00FA2038"/>
    <w:rsid w:val="00FA290D"/>
    <w:rsid w:val="00FA4EB9"/>
    <w:rsid w:val="00FA5B61"/>
    <w:rsid w:val="00FA644D"/>
    <w:rsid w:val="00FA6D35"/>
    <w:rsid w:val="00FB1925"/>
    <w:rsid w:val="00FB2F18"/>
    <w:rsid w:val="00FB3653"/>
    <w:rsid w:val="00FB58FB"/>
    <w:rsid w:val="00FC0587"/>
    <w:rsid w:val="00FC0EF1"/>
    <w:rsid w:val="00FD1E6C"/>
    <w:rsid w:val="00FD3364"/>
    <w:rsid w:val="00FD614A"/>
    <w:rsid w:val="00FE40DC"/>
    <w:rsid w:val="00FE73E6"/>
    <w:rsid w:val="00FF18BC"/>
    <w:rsid w:val="00FF2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A970"/>
  <w15:chartTrackingRefBased/>
  <w15:docId w15:val="{9BF076D2-4C6A-4150-B523-DFA5F6A2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96E"/>
    <w:pPr>
      <w:ind w:left="720"/>
      <w:contextualSpacing/>
    </w:pPr>
  </w:style>
  <w:style w:type="table" w:styleId="TableGrid">
    <w:name w:val="Table Grid"/>
    <w:basedOn w:val="TableNormal"/>
    <w:uiPriority w:val="39"/>
    <w:rsid w:val="00123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5980">
      <w:bodyDiv w:val="1"/>
      <w:marLeft w:val="0"/>
      <w:marRight w:val="0"/>
      <w:marTop w:val="0"/>
      <w:marBottom w:val="0"/>
      <w:divBdr>
        <w:top w:val="none" w:sz="0" w:space="0" w:color="auto"/>
        <w:left w:val="none" w:sz="0" w:space="0" w:color="auto"/>
        <w:bottom w:val="none" w:sz="0" w:space="0" w:color="auto"/>
        <w:right w:val="none" w:sz="0" w:space="0" w:color="auto"/>
      </w:divBdr>
    </w:div>
    <w:div w:id="1266425308">
      <w:bodyDiv w:val="1"/>
      <w:marLeft w:val="0"/>
      <w:marRight w:val="0"/>
      <w:marTop w:val="0"/>
      <w:marBottom w:val="0"/>
      <w:divBdr>
        <w:top w:val="none" w:sz="0" w:space="0" w:color="auto"/>
        <w:left w:val="none" w:sz="0" w:space="0" w:color="auto"/>
        <w:bottom w:val="none" w:sz="0" w:space="0" w:color="auto"/>
        <w:right w:val="none" w:sz="0" w:space="0" w:color="auto"/>
      </w:divBdr>
    </w:div>
    <w:div w:id="13917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44FC8700B2E41A5C9373C66A8DB77" ma:contentTypeVersion="16" ma:contentTypeDescription="Create a new document." ma:contentTypeScope="" ma:versionID="76bd09f91b6901a38501b60b43854e5f">
  <xsd:schema xmlns:xsd="http://www.w3.org/2001/XMLSchema" xmlns:xs="http://www.w3.org/2001/XMLSchema" xmlns:p="http://schemas.microsoft.com/office/2006/metadata/properties" xmlns:ns3="50de7ae9-9f39-4258-a3ba-8553958f83cf" xmlns:ns4="14b5d316-9c71-4c6e-9812-12d123f6c1fe" targetNamespace="http://schemas.microsoft.com/office/2006/metadata/properties" ma:root="true" ma:fieldsID="89c38cbeacc163f078e9aae3af37439e" ns3:_="" ns4:_="">
    <xsd:import namespace="50de7ae9-9f39-4258-a3ba-8553958f83cf"/>
    <xsd:import namespace="14b5d316-9c71-4c6e-9812-12d123f6c1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e7ae9-9f39-4258-a3ba-8553958f8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5d316-9c71-4c6e-9812-12d123f6c1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0de7ae9-9f39-4258-a3ba-8553958f83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C76D1-0E13-4E35-BD14-54B2E8D4F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e7ae9-9f39-4258-a3ba-8553958f83cf"/>
    <ds:schemaRef ds:uri="14b5d316-9c71-4c6e-9812-12d123f6c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6BEB4-045C-41C4-A98F-274B308802D8}">
  <ds:schemaRefs>
    <ds:schemaRef ds:uri="http://schemas.microsoft.com/office/2006/metadata/properties"/>
    <ds:schemaRef ds:uri="http://schemas.microsoft.com/office/infopath/2007/PartnerControls"/>
    <ds:schemaRef ds:uri="50de7ae9-9f39-4258-a3ba-8553958f83cf"/>
  </ds:schemaRefs>
</ds:datastoreItem>
</file>

<file path=customXml/itemProps3.xml><?xml version="1.0" encoding="utf-8"?>
<ds:datastoreItem xmlns:ds="http://schemas.openxmlformats.org/officeDocument/2006/customXml" ds:itemID="{8812EF2F-6F66-41EF-8EB0-A46D132267AE}">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444</TotalTime>
  <Pages>17</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Matthew (EFCS Utility &amp; Sust)</dc:creator>
  <cp:keywords/>
  <dc:description/>
  <cp:lastModifiedBy>Gibson, Matthew (E&amp;F Utility &amp; Sust)</cp:lastModifiedBy>
  <cp:revision>79</cp:revision>
  <dcterms:created xsi:type="dcterms:W3CDTF">2024-09-25T10:54:00Z</dcterms:created>
  <dcterms:modified xsi:type="dcterms:W3CDTF">2024-10-09T13:25:00Z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0x010100F5944FC8700B2E41A5C9373C66A8DB77</vt:lpwstr>
  </property>
</Properties>
</file>